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5089B0FA" w:rsidR="00537809" w:rsidRPr="00734F35" w:rsidRDefault="00537809" w:rsidP="00537809">
      <w:pPr>
        <w:pStyle w:val="Header"/>
        <w:tabs>
          <w:tab w:val="right" w:pos="9639"/>
        </w:tabs>
        <w:rPr>
          <w:bCs/>
          <w:i/>
          <w:noProof w:val="0"/>
          <w:sz w:val="24"/>
          <w:szCs w:val="24"/>
        </w:rPr>
      </w:pPr>
      <w:r w:rsidRPr="00734F35">
        <w:rPr>
          <w:bCs/>
          <w:noProof w:val="0"/>
          <w:sz w:val="24"/>
          <w:szCs w:val="24"/>
        </w:rPr>
        <w:t>3GPP TSG-</w:t>
      </w:r>
      <w:r w:rsidR="001B64D0" w:rsidRPr="00734F35">
        <w:rPr>
          <w:bCs/>
          <w:noProof w:val="0"/>
          <w:sz w:val="24"/>
          <w:szCs w:val="24"/>
        </w:rPr>
        <w:t>SA</w:t>
      </w:r>
      <w:r w:rsidRPr="00734F35">
        <w:rPr>
          <w:bCs/>
          <w:noProof w:val="0"/>
          <w:sz w:val="24"/>
          <w:szCs w:val="24"/>
        </w:rPr>
        <w:t xml:space="preserve"> WG</w:t>
      </w:r>
      <w:r w:rsidR="001B64D0" w:rsidRPr="00734F35">
        <w:rPr>
          <w:bCs/>
          <w:noProof w:val="0"/>
          <w:sz w:val="24"/>
          <w:szCs w:val="24"/>
        </w:rPr>
        <w:t>2</w:t>
      </w:r>
      <w:r w:rsidRPr="00734F35">
        <w:rPr>
          <w:bCs/>
          <w:noProof w:val="0"/>
          <w:sz w:val="24"/>
          <w:szCs w:val="24"/>
        </w:rPr>
        <w:t xml:space="preserve"> Meeting #1</w:t>
      </w:r>
      <w:r w:rsidR="001B64D0" w:rsidRPr="00734F35">
        <w:rPr>
          <w:bCs/>
          <w:noProof w:val="0"/>
          <w:sz w:val="24"/>
          <w:szCs w:val="24"/>
        </w:rPr>
        <w:t>6</w:t>
      </w:r>
      <w:r w:rsidR="000D2E37" w:rsidRPr="00734F35">
        <w:rPr>
          <w:bCs/>
          <w:noProof w:val="0"/>
          <w:sz w:val="24"/>
          <w:szCs w:val="24"/>
        </w:rPr>
        <w:t>9</w:t>
      </w:r>
      <w:r w:rsidRPr="00734F35">
        <w:rPr>
          <w:bCs/>
          <w:noProof w:val="0"/>
          <w:sz w:val="24"/>
          <w:szCs w:val="24"/>
        </w:rPr>
        <w:tab/>
      </w:r>
      <w:r w:rsidR="00C84545" w:rsidRPr="00C84545">
        <w:rPr>
          <w:bCs/>
          <w:noProof w:val="0"/>
          <w:sz w:val="24"/>
          <w:szCs w:val="24"/>
        </w:rPr>
        <w:t>S2-2504814</w:t>
      </w:r>
    </w:p>
    <w:p w14:paraId="11776FA6" w14:textId="4BF033E0" w:rsidR="00A209D6" w:rsidRPr="00734F35" w:rsidRDefault="000D2E37" w:rsidP="00A209D6">
      <w:pPr>
        <w:pStyle w:val="Header"/>
        <w:tabs>
          <w:tab w:val="right" w:pos="9639"/>
        </w:tabs>
        <w:rPr>
          <w:rFonts w:eastAsia="SimSun"/>
          <w:bCs/>
          <w:sz w:val="24"/>
          <w:szCs w:val="24"/>
          <w:lang w:eastAsia="zh-CN"/>
        </w:rPr>
      </w:pPr>
      <w:r w:rsidRPr="00734F35">
        <w:rPr>
          <w:rFonts w:cs="Arial"/>
          <w:bCs/>
          <w:sz w:val="24"/>
        </w:rPr>
        <w:t>Fukuoka, Japan, May</w:t>
      </w:r>
      <w:r w:rsidR="00B33C26" w:rsidRPr="00734F35">
        <w:rPr>
          <w:rFonts w:cs="Arial"/>
          <w:bCs/>
          <w:sz w:val="24"/>
        </w:rPr>
        <w:t xml:space="preserve"> </w:t>
      </w:r>
      <w:r w:rsidRPr="00734F35">
        <w:rPr>
          <w:rFonts w:cs="Arial"/>
          <w:bCs/>
          <w:sz w:val="24"/>
        </w:rPr>
        <w:t>19</w:t>
      </w:r>
      <w:r w:rsidR="00B33C26" w:rsidRPr="00734F35">
        <w:rPr>
          <w:rFonts w:cs="Arial"/>
          <w:bCs/>
          <w:sz w:val="24"/>
          <w:vertAlign w:val="superscript"/>
        </w:rPr>
        <w:t>th</w:t>
      </w:r>
      <w:r w:rsidR="00B33C26" w:rsidRPr="00734F35">
        <w:rPr>
          <w:rFonts w:cs="Arial"/>
          <w:bCs/>
          <w:sz w:val="24"/>
        </w:rPr>
        <w:t xml:space="preserve"> – </w:t>
      </w:r>
      <w:r w:rsidRPr="00734F35">
        <w:rPr>
          <w:rFonts w:cs="Arial"/>
          <w:bCs/>
          <w:sz w:val="24"/>
        </w:rPr>
        <w:t>23</w:t>
      </w:r>
      <w:r w:rsidRPr="00734F35">
        <w:rPr>
          <w:rFonts w:cs="Arial"/>
          <w:bCs/>
          <w:sz w:val="24"/>
          <w:vertAlign w:val="superscript"/>
        </w:rPr>
        <w:t>rd</w:t>
      </w:r>
      <w:r w:rsidRPr="00734F35">
        <w:rPr>
          <w:rFonts w:cs="Arial"/>
          <w:bCs/>
          <w:sz w:val="24"/>
        </w:rPr>
        <w:t xml:space="preserve"> </w:t>
      </w:r>
      <w:r w:rsidR="00B33C26" w:rsidRPr="00734F35">
        <w:rPr>
          <w:rFonts w:cs="Arial"/>
          <w:bCs/>
          <w:sz w:val="24"/>
        </w:rPr>
        <w:t>2025</w:t>
      </w:r>
      <w:r w:rsidR="00A209D6" w:rsidRPr="00734F35">
        <w:rPr>
          <w:rFonts w:eastAsia="SimSun"/>
          <w:noProof w:val="0"/>
          <w:sz w:val="24"/>
          <w:szCs w:val="24"/>
          <w:lang w:eastAsia="zh-CN"/>
        </w:rPr>
        <w:tab/>
      </w:r>
    </w:p>
    <w:p w14:paraId="403CB9C0" w14:textId="77777777" w:rsidR="00A209D6" w:rsidRPr="00734F35" w:rsidRDefault="00A209D6" w:rsidP="00A209D6">
      <w:pPr>
        <w:pStyle w:val="Header"/>
        <w:rPr>
          <w:bCs/>
          <w:noProof w:val="0"/>
          <w:sz w:val="24"/>
        </w:rPr>
      </w:pPr>
    </w:p>
    <w:p w14:paraId="310B92C9" w14:textId="48DAF422" w:rsidR="00446C3A" w:rsidRPr="00734F35" w:rsidRDefault="00446C3A" w:rsidP="00446C3A">
      <w:pPr>
        <w:pStyle w:val="CRCoverPage"/>
        <w:tabs>
          <w:tab w:val="left" w:pos="1985"/>
        </w:tabs>
        <w:rPr>
          <w:rFonts w:cs="Arial"/>
          <w:b/>
          <w:bCs/>
          <w:sz w:val="24"/>
          <w:lang w:eastAsia="ja-JP"/>
        </w:rPr>
      </w:pPr>
      <w:r w:rsidRPr="00734F35">
        <w:rPr>
          <w:rFonts w:cs="Arial"/>
          <w:b/>
          <w:bCs/>
          <w:sz w:val="24"/>
        </w:rPr>
        <w:t>Agenda item:</w:t>
      </w:r>
      <w:r w:rsidRPr="00734F35">
        <w:rPr>
          <w:rFonts w:cs="Arial"/>
          <w:b/>
          <w:bCs/>
          <w:sz w:val="24"/>
        </w:rPr>
        <w:tab/>
      </w:r>
      <w:r w:rsidR="00B328E5" w:rsidRPr="00734F35">
        <w:rPr>
          <w:rFonts w:cs="Arial"/>
          <w:b/>
          <w:bCs/>
          <w:sz w:val="24"/>
          <w:lang w:eastAsia="ja-JP"/>
        </w:rPr>
        <w:t>19.</w:t>
      </w:r>
      <w:r w:rsidR="00361629" w:rsidRPr="00734F35">
        <w:rPr>
          <w:rFonts w:cs="Arial"/>
          <w:b/>
          <w:bCs/>
          <w:sz w:val="24"/>
          <w:lang w:eastAsia="ja-JP"/>
        </w:rPr>
        <w:t>4</w:t>
      </w:r>
      <w:r w:rsidR="00B328E5" w:rsidRPr="00734F35">
        <w:rPr>
          <w:rFonts w:cs="Arial"/>
          <w:b/>
          <w:bCs/>
          <w:sz w:val="24"/>
          <w:lang w:eastAsia="ja-JP"/>
        </w:rPr>
        <w:t>.2</w:t>
      </w:r>
    </w:p>
    <w:p w14:paraId="5341C673" w14:textId="68021A54" w:rsidR="00D81A04" w:rsidRPr="00734F35" w:rsidRDefault="00446C3A" w:rsidP="00D81A04">
      <w:pPr>
        <w:tabs>
          <w:tab w:val="left" w:pos="1985"/>
        </w:tabs>
        <w:ind w:left="1985" w:hanging="1985"/>
        <w:rPr>
          <w:rFonts w:ascii="Arial" w:hAnsi="Arial" w:cs="Arial"/>
          <w:b/>
          <w:bCs/>
          <w:sz w:val="24"/>
        </w:rPr>
      </w:pPr>
      <w:r w:rsidRPr="00734F35">
        <w:rPr>
          <w:rFonts w:ascii="Arial" w:hAnsi="Arial" w:cs="Arial"/>
          <w:b/>
          <w:bCs/>
          <w:sz w:val="24"/>
        </w:rPr>
        <w:t>Source:</w:t>
      </w:r>
      <w:r w:rsidRPr="00734F35">
        <w:rPr>
          <w:rFonts w:ascii="Arial" w:hAnsi="Arial" w:cs="Arial"/>
          <w:b/>
          <w:bCs/>
          <w:sz w:val="24"/>
        </w:rPr>
        <w:tab/>
        <w:t>Nokia</w:t>
      </w:r>
    </w:p>
    <w:p w14:paraId="27F95232" w14:textId="4395087C" w:rsidR="000D2E37" w:rsidRPr="00734F35" w:rsidRDefault="00446C3A" w:rsidP="000D2E37">
      <w:pPr>
        <w:tabs>
          <w:tab w:val="left" w:pos="1985"/>
        </w:tabs>
        <w:ind w:left="1985" w:hanging="1985"/>
        <w:rPr>
          <w:rFonts w:ascii="Arial" w:hAnsi="Arial" w:cs="Arial"/>
          <w:b/>
          <w:bCs/>
          <w:sz w:val="24"/>
        </w:rPr>
      </w:pPr>
      <w:r w:rsidRPr="00734F35">
        <w:rPr>
          <w:rFonts w:ascii="Arial" w:hAnsi="Arial" w:cs="Arial"/>
          <w:b/>
          <w:bCs/>
          <w:sz w:val="24"/>
        </w:rPr>
        <w:t>Title:</w:t>
      </w:r>
      <w:r w:rsidRPr="00734F35">
        <w:rPr>
          <w:rFonts w:ascii="Arial" w:hAnsi="Arial" w:cs="Arial"/>
          <w:b/>
          <w:bCs/>
          <w:sz w:val="24"/>
        </w:rPr>
        <w:tab/>
      </w:r>
      <w:r w:rsidR="00BA0A27" w:rsidRPr="00734F35">
        <w:rPr>
          <w:rFonts w:ascii="Arial" w:hAnsi="Arial" w:cs="Arial"/>
          <w:b/>
          <w:bCs/>
          <w:sz w:val="24"/>
        </w:rPr>
        <w:t xml:space="preserve">Discussion on </w:t>
      </w:r>
      <w:r w:rsidR="005B2DB9">
        <w:rPr>
          <w:rFonts w:ascii="Arial" w:hAnsi="Arial" w:cs="Arial"/>
          <w:b/>
          <w:bCs/>
          <w:sz w:val="24"/>
        </w:rPr>
        <w:t>overlapping PDRs</w:t>
      </w:r>
    </w:p>
    <w:p w14:paraId="25F387E8" w14:textId="18EF1B5C" w:rsidR="00446C3A" w:rsidRPr="00734F35" w:rsidRDefault="00446C3A" w:rsidP="000D2E37">
      <w:pPr>
        <w:tabs>
          <w:tab w:val="left" w:pos="1985"/>
        </w:tabs>
        <w:ind w:left="1985" w:hanging="1985"/>
        <w:rPr>
          <w:rFonts w:ascii="Arial" w:hAnsi="Arial" w:cs="Arial"/>
          <w:b/>
          <w:bCs/>
          <w:sz w:val="24"/>
        </w:rPr>
      </w:pPr>
      <w:r w:rsidRPr="00734F35">
        <w:rPr>
          <w:rFonts w:ascii="Arial" w:hAnsi="Arial" w:cs="Arial"/>
          <w:b/>
          <w:bCs/>
          <w:sz w:val="24"/>
        </w:rPr>
        <w:t>WI</w:t>
      </w:r>
      <w:r w:rsidR="00FA497B" w:rsidRPr="00734F35">
        <w:rPr>
          <w:rFonts w:ascii="Arial" w:hAnsi="Arial" w:cs="Arial"/>
          <w:b/>
          <w:bCs/>
          <w:sz w:val="24"/>
        </w:rPr>
        <w:t>/Release</w:t>
      </w:r>
      <w:r w:rsidRPr="00734F35">
        <w:rPr>
          <w:rFonts w:ascii="Arial" w:hAnsi="Arial" w:cs="Arial"/>
          <w:b/>
          <w:bCs/>
          <w:sz w:val="24"/>
        </w:rPr>
        <w:t>:</w:t>
      </w:r>
      <w:r w:rsidRPr="00734F35">
        <w:rPr>
          <w:rFonts w:ascii="Arial" w:hAnsi="Arial" w:cs="Arial"/>
          <w:b/>
          <w:bCs/>
          <w:sz w:val="24"/>
        </w:rPr>
        <w:tab/>
      </w:r>
      <w:r w:rsidR="00361629" w:rsidRPr="00734F35">
        <w:rPr>
          <w:rFonts w:ascii="Arial" w:hAnsi="Arial" w:cs="Arial"/>
          <w:b/>
          <w:bCs/>
          <w:sz w:val="24"/>
        </w:rPr>
        <w:t xml:space="preserve">EnergySys </w:t>
      </w:r>
      <w:r w:rsidR="00B328E5" w:rsidRPr="00734F35">
        <w:rPr>
          <w:rFonts w:ascii="Arial" w:hAnsi="Arial" w:cs="Arial"/>
          <w:b/>
          <w:bCs/>
          <w:sz w:val="24"/>
        </w:rPr>
        <w:t>/Rel-19</w:t>
      </w:r>
    </w:p>
    <w:p w14:paraId="6FEB19D6" w14:textId="77777777" w:rsidR="00446C3A" w:rsidRPr="00734F35" w:rsidRDefault="00446C3A" w:rsidP="00446C3A">
      <w:pPr>
        <w:tabs>
          <w:tab w:val="left" w:pos="1985"/>
        </w:tabs>
        <w:rPr>
          <w:rFonts w:ascii="Arial" w:hAnsi="Arial" w:cs="Arial"/>
          <w:b/>
          <w:bCs/>
          <w:sz w:val="24"/>
        </w:rPr>
      </w:pPr>
      <w:r w:rsidRPr="00734F35">
        <w:rPr>
          <w:rFonts w:ascii="Arial" w:hAnsi="Arial" w:cs="Arial"/>
          <w:b/>
          <w:bCs/>
          <w:sz w:val="24"/>
        </w:rPr>
        <w:t>Document for:</w:t>
      </w:r>
      <w:r w:rsidRPr="00734F35">
        <w:rPr>
          <w:rFonts w:ascii="Arial" w:hAnsi="Arial" w:cs="Arial"/>
          <w:b/>
          <w:bCs/>
          <w:sz w:val="24"/>
        </w:rPr>
        <w:tab/>
        <w:t>Discussion and Decision</w:t>
      </w:r>
    </w:p>
    <w:p w14:paraId="294B1FC1" w14:textId="179F3854" w:rsidR="00A209D6" w:rsidRPr="00734F35" w:rsidRDefault="00A209D6" w:rsidP="00A209D6">
      <w:pPr>
        <w:pStyle w:val="Heading1"/>
      </w:pPr>
      <w:r w:rsidRPr="00734F35">
        <w:t>1</w:t>
      </w:r>
      <w:r w:rsidRPr="00734F35">
        <w:tab/>
      </w:r>
      <w:r w:rsidR="00461FF4" w:rsidRPr="00734F35">
        <w:t>Discussion</w:t>
      </w:r>
    </w:p>
    <w:p w14:paraId="006CF880" w14:textId="03D60415" w:rsidR="00B07A5B" w:rsidRDefault="00B07A5B" w:rsidP="00B07A5B">
      <w:pPr>
        <w:rPr>
          <w:rFonts w:eastAsia="SimSun"/>
          <w:lang w:eastAsia="zh-CN"/>
        </w:rPr>
      </w:pPr>
      <w:r>
        <w:rPr>
          <w:rFonts w:eastAsia="SimSun"/>
          <w:lang w:eastAsia="zh-CN"/>
        </w:rPr>
        <w:t xml:space="preserve">At SA2#168 a </w:t>
      </w:r>
      <w:r w:rsidRPr="00B07A5B">
        <w:rPr>
          <w:rFonts w:eastAsia="SimSun"/>
          <w:lang w:eastAsia="zh-CN"/>
        </w:rPr>
        <w:t xml:space="preserve">23.502 CR </w:t>
      </w:r>
      <w:hyperlink r:id="rId12" w:history="1">
        <w:r w:rsidRPr="00B07A5B">
          <w:rPr>
            <w:rStyle w:val="Hyperlink"/>
            <w:rFonts w:eastAsia="SimSun"/>
            <w:lang w:eastAsia="zh-CN"/>
          </w:rPr>
          <w:t>S2-2504297</w:t>
        </w:r>
      </w:hyperlink>
      <w:r>
        <w:rPr>
          <w:rFonts w:eastAsia="SimSun"/>
          <w:lang w:eastAsia="zh-CN"/>
        </w:rPr>
        <w:t xml:space="preserve"> was agreed. It </w:t>
      </w:r>
      <w:r w:rsidRPr="00B07A5B">
        <w:rPr>
          <w:rFonts w:eastAsia="SimSun"/>
          <w:lang w:eastAsia="zh-CN"/>
        </w:rPr>
        <w:t>provides</w:t>
      </w:r>
      <w:r>
        <w:rPr>
          <w:rFonts w:eastAsia="SimSun"/>
          <w:lang w:eastAsia="zh-CN"/>
        </w:rPr>
        <w:t xml:space="preserve"> that the SMF uses</w:t>
      </w:r>
      <w:r w:rsidRPr="00B07A5B">
        <w:rPr>
          <w:rFonts w:eastAsia="SimSun"/>
          <w:lang w:eastAsia="zh-CN"/>
        </w:rPr>
        <w:t xml:space="preserve"> N4 PFCP procedures to collect </w:t>
      </w:r>
      <w:r>
        <w:rPr>
          <w:rFonts w:eastAsia="SimSun"/>
          <w:lang w:eastAsia="zh-CN"/>
        </w:rPr>
        <w:t xml:space="preserve">usage </w:t>
      </w:r>
      <w:r w:rsidRPr="00B07A5B">
        <w:rPr>
          <w:rFonts w:eastAsia="SimSun"/>
          <w:lang w:eastAsia="zh-CN"/>
        </w:rPr>
        <w:t>data</w:t>
      </w:r>
      <w:r>
        <w:rPr>
          <w:rFonts w:eastAsia="SimSun"/>
          <w:lang w:eastAsia="zh-CN"/>
        </w:rPr>
        <w:t xml:space="preserve"> at the requested granularity by EIF</w:t>
      </w:r>
      <w:r w:rsidRPr="00B07A5B">
        <w:rPr>
          <w:rFonts w:eastAsia="SimSun"/>
          <w:lang w:eastAsia="zh-CN"/>
        </w:rPr>
        <w:t xml:space="preserve"> from UPF.  The matching 23.501 CR </w:t>
      </w:r>
      <w:r>
        <w:rPr>
          <w:rFonts w:eastAsia="SimSun"/>
          <w:lang w:eastAsia="zh-CN"/>
        </w:rPr>
        <w:t>was</w:t>
      </w:r>
      <w:r w:rsidRPr="00B07A5B">
        <w:rPr>
          <w:rFonts w:eastAsia="SimSun"/>
          <w:lang w:eastAsia="zh-CN"/>
        </w:rPr>
        <w:t xml:space="preserve"> withdrawn to </w:t>
      </w:r>
      <w:r>
        <w:rPr>
          <w:rFonts w:eastAsia="SimSun"/>
          <w:lang w:eastAsia="zh-CN"/>
        </w:rPr>
        <w:t>further think about</w:t>
      </w:r>
      <w:r w:rsidRPr="00B07A5B">
        <w:rPr>
          <w:rFonts w:eastAsia="SimSun"/>
          <w:lang w:eastAsia="zh-CN"/>
        </w:rPr>
        <w:t xml:space="preserve"> the </w:t>
      </w:r>
      <w:r>
        <w:rPr>
          <w:rFonts w:eastAsia="SimSun"/>
          <w:lang w:eastAsia="zh-CN"/>
        </w:rPr>
        <w:t>behaviour when</w:t>
      </w:r>
      <w:r w:rsidRPr="00B07A5B">
        <w:rPr>
          <w:rFonts w:eastAsia="SimSun"/>
          <w:lang w:eastAsia="zh-CN"/>
        </w:rPr>
        <w:t xml:space="preserve"> URR </w:t>
      </w:r>
      <w:r>
        <w:rPr>
          <w:rFonts w:eastAsia="SimSun"/>
          <w:lang w:eastAsia="zh-CN"/>
        </w:rPr>
        <w:t xml:space="preserve">that the SMF provides to the UPF due to EIF request overlap </w:t>
      </w:r>
      <w:r w:rsidRPr="00B07A5B">
        <w:rPr>
          <w:rFonts w:eastAsia="SimSun"/>
          <w:lang w:eastAsia="zh-CN"/>
        </w:rPr>
        <w:t xml:space="preserve">with URRs </w:t>
      </w:r>
      <w:r w:rsidR="008925FA">
        <w:rPr>
          <w:rFonts w:eastAsia="SimSun"/>
          <w:lang w:eastAsia="zh-CN"/>
        </w:rPr>
        <w:t>the SMF provides to UPF upon request</w:t>
      </w:r>
      <w:r w:rsidRPr="00B07A5B">
        <w:rPr>
          <w:rFonts w:eastAsia="SimSun"/>
          <w:lang w:eastAsia="zh-CN"/>
        </w:rPr>
        <w:t xml:space="preserve"> by PCF. </w:t>
      </w:r>
    </w:p>
    <w:p w14:paraId="39380818" w14:textId="23300961" w:rsidR="008925FA" w:rsidRDefault="008925FA" w:rsidP="00B07A5B">
      <w:pPr>
        <w:rPr>
          <w:rFonts w:eastAsia="SimSun"/>
          <w:lang w:eastAsia="zh-CN"/>
        </w:rPr>
      </w:pPr>
      <w:r>
        <w:rPr>
          <w:rFonts w:eastAsia="SimSun"/>
          <w:lang w:eastAsia="zh-CN"/>
        </w:rPr>
        <w:t>For instance:</w:t>
      </w:r>
    </w:p>
    <w:p w14:paraId="28EA6663" w14:textId="3779E90C" w:rsidR="008925FA" w:rsidRPr="008925FA" w:rsidRDefault="008925FA" w:rsidP="00B07A5B">
      <w:pPr>
        <w:rPr>
          <w:rFonts w:eastAsia="SimSun"/>
          <w:b/>
          <w:bCs/>
          <w:lang w:eastAsia="zh-CN"/>
        </w:rPr>
      </w:pPr>
      <w:r w:rsidRPr="008925FA">
        <w:rPr>
          <w:rFonts w:eastAsia="SimSun"/>
          <w:b/>
          <w:bCs/>
          <w:lang w:eastAsia="zh-CN"/>
        </w:rPr>
        <w:t>Example 1</w:t>
      </w:r>
    </w:p>
    <w:p w14:paraId="36A61D5E" w14:textId="56B1E6FF" w:rsidR="008925FA" w:rsidRDefault="008925FA" w:rsidP="00B07A5B">
      <w:pPr>
        <w:rPr>
          <w:rFonts w:eastAsia="SimSun"/>
          <w:lang w:eastAsia="zh-CN"/>
        </w:rPr>
      </w:pPr>
      <w:r>
        <w:rPr>
          <w:rFonts w:eastAsia="SimSun"/>
          <w:lang w:eastAsia="zh-CN"/>
        </w:rPr>
        <w:t>EIF URR1 for PDR A matching IP@1 and Protocol P</w:t>
      </w:r>
    </w:p>
    <w:p w14:paraId="2C94BBE7" w14:textId="525454F1" w:rsidR="008925FA" w:rsidRDefault="008925FA" w:rsidP="008925FA">
      <w:pPr>
        <w:rPr>
          <w:rFonts w:eastAsia="SimSun"/>
          <w:lang w:eastAsia="zh-CN"/>
        </w:rPr>
      </w:pPr>
      <w:r>
        <w:rPr>
          <w:rFonts w:eastAsia="SimSun"/>
          <w:lang w:eastAsia="zh-CN"/>
        </w:rPr>
        <w:t xml:space="preserve">PCF URR2 for PDR B matching IP@1 </w:t>
      </w:r>
    </w:p>
    <w:p w14:paraId="4E08398D" w14:textId="0470A519" w:rsidR="008925FA" w:rsidRDefault="008925FA" w:rsidP="00B07A5B">
      <w:pPr>
        <w:rPr>
          <w:rFonts w:eastAsia="SimSun"/>
          <w:b/>
          <w:bCs/>
          <w:lang w:eastAsia="zh-CN"/>
        </w:rPr>
      </w:pPr>
      <w:r w:rsidRPr="008925FA">
        <w:rPr>
          <w:rFonts w:eastAsia="SimSun"/>
          <w:b/>
          <w:bCs/>
          <w:lang w:eastAsia="zh-CN"/>
        </w:rPr>
        <w:t>Example 2</w:t>
      </w:r>
    </w:p>
    <w:p w14:paraId="7FD9D8D5" w14:textId="6A7CD002" w:rsidR="008925FA" w:rsidRDefault="008925FA" w:rsidP="008925FA">
      <w:pPr>
        <w:rPr>
          <w:rFonts w:eastAsia="SimSun"/>
          <w:lang w:eastAsia="zh-CN"/>
        </w:rPr>
      </w:pPr>
      <w:r>
        <w:rPr>
          <w:rFonts w:eastAsia="SimSun"/>
          <w:lang w:eastAsia="zh-CN"/>
        </w:rPr>
        <w:t>EIF URR3 for PDR C matching IP@1 and IP@2</w:t>
      </w:r>
    </w:p>
    <w:p w14:paraId="63605066" w14:textId="566CCFB5" w:rsidR="008925FA" w:rsidRDefault="008925FA" w:rsidP="008925FA">
      <w:pPr>
        <w:rPr>
          <w:rFonts w:eastAsia="SimSun"/>
          <w:lang w:eastAsia="zh-CN"/>
        </w:rPr>
      </w:pPr>
      <w:r>
        <w:rPr>
          <w:rFonts w:eastAsia="SimSun"/>
          <w:lang w:eastAsia="zh-CN"/>
        </w:rPr>
        <w:t>PCF URR4 for PDR D matching IP@1 and IP@3</w:t>
      </w:r>
    </w:p>
    <w:p w14:paraId="1CB3D279" w14:textId="77777777" w:rsidR="008925FA" w:rsidRDefault="008925FA" w:rsidP="008925FA">
      <w:pPr>
        <w:rPr>
          <w:rFonts w:eastAsia="SimSun"/>
          <w:lang w:eastAsia="zh-CN"/>
        </w:rPr>
      </w:pPr>
    </w:p>
    <w:p w14:paraId="6A902C26" w14:textId="33D02F5E" w:rsidR="00422CF7" w:rsidRDefault="00422CF7" w:rsidP="008925FA">
      <w:pPr>
        <w:rPr>
          <w:rFonts w:eastAsia="SimSun"/>
          <w:lang w:eastAsia="zh-CN"/>
        </w:rPr>
      </w:pPr>
      <w:r>
        <w:rPr>
          <w:rFonts w:eastAsia="SimSun"/>
          <w:lang w:eastAsia="zh-CN"/>
        </w:rPr>
        <w:t>The issue is liked to this text in TS 29.244:</w:t>
      </w:r>
    </w:p>
    <w:p w14:paraId="38422797" w14:textId="77777777" w:rsidR="00422CF7" w:rsidRPr="00422CF7" w:rsidRDefault="00422CF7" w:rsidP="00422CF7">
      <w:pPr>
        <w:rPr>
          <w:rFonts w:eastAsia="SimSun"/>
          <w:i/>
          <w:iCs/>
          <w:lang w:val="en-US" w:eastAsia="zh-CN"/>
        </w:rPr>
      </w:pPr>
      <w:r w:rsidRPr="00422CF7">
        <w:rPr>
          <w:rFonts w:eastAsia="SimSun"/>
          <w:i/>
          <w:iCs/>
          <w:lang w:val="en-US" w:eastAsia="zh-CN"/>
        </w:rPr>
        <w:t>On receipt of a user plane packet, the UP function shall perform a lookup of the provisioned PDRs in the UP function to identify only one PDR in a PFCP session according to the following steps:</w:t>
      </w:r>
    </w:p>
    <w:p w14:paraId="5CF58B3E" w14:textId="77777777" w:rsidR="00422CF7" w:rsidRPr="00422CF7" w:rsidRDefault="00422CF7" w:rsidP="00422CF7">
      <w:pPr>
        <w:rPr>
          <w:rFonts w:eastAsia="SimSun"/>
          <w:i/>
          <w:iCs/>
          <w:lang w:val="x-none" w:eastAsia="zh-CN"/>
        </w:rPr>
      </w:pPr>
      <w:r w:rsidRPr="00422CF7">
        <w:rPr>
          <w:rFonts w:eastAsia="SimSun"/>
          <w:i/>
          <w:iCs/>
          <w:lang w:val="en-US" w:eastAsia="zh-CN"/>
        </w:rPr>
        <w:t>-    identify first the PFCP session to which the packet corresponds; and</w:t>
      </w:r>
    </w:p>
    <w:p w14:paraId="52EBBCFD" w14:textId="77777777" w:rsidR="00422CF7" w:rsidRPr="00422CF7" w:rsidRDefault="00422CF7" w:rsidP="00422CF7">
      <w:pPr>
        <w:rPr>
          <w:rFonts w:eastAsia="SimSun"/>
          <w:i/>
          <w:iCs/>
          <w:lang w:eastAsia="zh-CN"/>
        </w:rPr>
      </w:pPr>
      <w:r w:rsidRPr="00422CF7">
        <w:rPr>
          <w:rFonts w:eastAsia="SimSun"/>
          <w:i/>
          <w:iCs/>
          <w:lang w:val="en-US" w:eastAsia="zh-CN"/>
        </w:rPr>
        <w:t xml:space="preserve">-    </w:t>
      </w:r>
      <w:r w:rsidRPr="00422CF7">
        <w:rPr>
          <w:rFonts w:eastAsia="SimSun"/>
          <w:i/>
          <w:iCs/>
          <w:highlight w:val="yellow"/>
          <w:lang w:val="en-US" w:eastAsia="zh-CN"/>
        </w:rPr>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053973B2" w14:textId="40CB1597" w:rsidR="008925FA" w:rsidRDefault="008925FA" w:rsidP="008925FA">
      <w:pPr>
        <w:rPr>
          <w:rFonts w:eastAsia="SimSun"/>
          <w:lang w:eastAsia="zh-CN"/>
        </w:rPr>
      </w:pPr>
      <w:r>
        <w:rPr>
          <w:rFonts w:eastAsia="SimSun"/>
          <w:lang w:eastAsia="zh-CN"/>
        </w:rPr>
        <w:t xml:space="preserve">For example 1, </w:t>
      </w:r>
      <w:r w:rsidR="00422CF7">
        <w:rPr>
          <w:rFonts w:eastAsia="SimSun"/>
          <w:lang w:eastAsia="zh-CN"/>
        </w:rPr>
        <w:t xml:space="preserve">therefore, </w:t>
      </w:r>
      <w:r>
        <w:rPr>
          <w:rFonts w:eastAsia="SimSun"/>
          <w:lang w:eastAsia="zh-CN"/>
        </w:rPr>
        <w:t>care needs to be taken so that the precedence of the PDR A is set so the PDR</w:t>
      </w:r>
      <w:r w:rsidR="00066DC4">
        <w:rPr>
          <w:rFonts w:eastAsia="SimSun"/>
          <w:lang w:eastAsia="zh-CN"/>
        </w:rPr>
        <w:t xml:space="preserve"> A</w:t>
      </w:r>
      <w:r>
        <w:rPr>
          <w:rFonts w:eastAsia="SimSun"/>
          <w:lang w:eastAsia="zh-CN"/>
        </w:rPr>
        <w:t xml:space="preserve"> is processed before PDR B. Th</w:t>
      </w:r>
      <w:r w:rsidRPr="008925FA">
        <w:rPr>
          <w:rFonts w:eastAsia="SimSun"/>
          <w:lang w:eastAsia="zh-CN"/>
        </w:rPr>
        <w:t>en</w:t>
      </w:r>
      <w:r>
        <w:rPr>
          <w:rFonts w:eastAsia="SimSun"/>
          <w:lang w:eastAsia="zh-CN"/>
        </w:rPr>
        <w:t>,</w:t>
      </w:r>
      <w:r w:rsidRPr="008925FA">
        <w:rPr>
          <w:rFonts w:eastAsia="SimSun"/>
          <w:lang w:eastAsia="zh-CN"/>
        </w:rPr>
        <w:t xml:space="preserve"> URR2 is linked to</w:t>
      </w:r>
      <w:r>
        <w:rPr>
          <w:rFonts w:eastAsia="SimSun"/>
          <w:lang w:eastAsia="zh-CN"/>
        </w:rPr>
        <w:t xml:space="preserve"> both</w:t>
      </w:r>
      <w:r w:rsidRPr="008925FA">
        <w:rPr>
          <w:rFonts w:eastAsia="SimSun"/>
          <w:lang w:eastAsia="zh-CN"/>
        </w:rPr>
        <w:t xml:space="preserve"> PDR</w:t>
      </w:r>
      <w:r>
        <w:rPr>
          <w:rFonts w:eastAsia="SimSun"/>
          <w:lang w:eastAsia="zh-CN"/>
        </w:rPr>
        <w:t xml:space="preserve"> </w:t>
      </w:r>
      <w:r w:rsidRPr="008925FA">
        <w:rPr>
          <w:rFonts w:eastAsia="SimSun"/>
          <w:lang w:eastAsia="zh-CN"/>
        </w:rPr>
        <w:t>A and PDR B</w:t>
      </w:r>
      <w:r w:rsidR="006C0C86">
        <w:rPr>
          <w:rFonts w:eastAsia="SimSun"/>
          <w:lang w:eastAsia="zh-CN"/>
        </w:rPr>
        <w:t>, while URR1 is only linked to PDR A</w:t>
      </w:r>
      <w:r>
        <w:rPr>
          <w:rFonts w:eastAsia="SimSun"/>
          <w:lang w:eastAsia="zh-CN"/>
        </w:rPr>
        <w:t>. Note this type of conflict can already happen today when PCF requests data for protocol P that is discounted</w:t>
      </w:r>
      <w:r w:rsidR="006C0C86">
        <w:rPr>
          <w:rFonts w:eastAsia="SimSun"/>
          <w:lang w:eastAsia="zh-CN"/>
        </w:rPr>
        <w:t xml:space="preserve"> from the data for IP@1</w:t>
      </w:r>
      <w:r>
        <w:rPr>
          <w:rFonts w:eastAsia="SimSun"/>
          <w:lang w:eastAsia="zh-CN"/>
        </w:rPr>
        <w:t xml:space="preserve">. </w:t>
      </w:r>
    </w:p>
    <w:p w14:paraId="0BCC1942" w14:textId="6B507693" w:rsidR="008925FA" w:rsidRDefault="008925FA" w:rsidP="008925FA">
      <w:pPr>
        <w:rPr>
          <w:rFonts w:eastAsia="SimSun"/>
          <w:b/>
          <w:bCs/>
          <w:lang w:eastAsia="zh-CN"/>
        </w:rPr>
      </w:pPr>
      <w:r w:rsidRPr="008925FA">
        <w:rPr>
          <w:rFonts w:eastAsia="SimSun"/>
          <w:b/>
          <w:bCs/>
          <w:lang w:eastAsia="zh-CN"/>
        </w:rPr>
        <w:t>Observation 1: overlap of "nested"</w:t>
      </w:r>
      <w:r>
        <w:rPr>
          <w:rFonts w:eastAsia="SimSun"/>
          <w:b/>
          <w:bCs/>
          <w:lang w:eastAsia="zh-CN"/>
        </w:rPr>
        <w:t xml:space="preserve"> PDRs needs to be covered already today and is </w:t>
      </w:r>
      <w:r w:rsidR="00066DC4">
        <w:rPr>
          <w:rFonts w:eastAsia="SimSun"/>
          <w:b/>
          <w:bCs/>
          <w:lang w:eastAsia="zh-CN"/>
        </w:rPr>
        <w:t>addressed</w:t>
      </w:r>
      <w:r>
        <w:rPr>
          <w:rFonts w:eastAsia="SimSun"/>
          <w:b/>
          <w:bCs/>
          <w:lang w:eastAsia="zh-CN"/>
        </w:rPr>
        <w:t xml:space="preserve"> by the PDR precedence mechanism.</w:t>
      </w:r>
    </w:p>
    <w:p w14:paraId="00BB1316" w14:textId="5AF9D1E0" w:rsidR="00EC247D" w:rsidRPr="00422CF7" w:rsidRDefault="008925FA" w:rsidP="008925FA">
      <w:pPr>
        <w:rPr>
          <w:rFonts w:eastAsia="SimSun"/>
          <w:lang w:eastAsia="zh-CN"/>
        </w:rPr>
      </w:pPr>
      <w:r w:rsidRPr="00422CF7">
        <w:rPr>
          <w:rFonts w:eastAsia="SimSun"/>
          <w:lang w:eastAsia="zh-CN"/>
        </w:rPr>
        <w:t>For Example 2</w:t>
      </w:r>
      <w:r w:rsidR="006C0C86" w:rsidRPr="00422CF7">
        <w:rPr>
          <w:rFonts w:eastAsia="SimSun"/>
          <w:lang w:eastAsia="zh-CN"/>
        </w:rPr>
        <w:t>, the SMF can split the PDR C</w:t>
      </w:r>
      <w:r w:rsidR="00EC247D" w:rsidRPr="00422CF7">
        <w:rPr>
          <w:rFonts w:eastAsia="SimSun"/>
          <w:lang w:eastAsia="zh-CN"/>
        </w:rPr>
        <w:t xml:space="preserve"> and PDR D into </w:t>
      </w:r>
    </w:p>
    <w:p w14:paraId="5FEC2C95" w14:textId="77281E49" w:rsidR="008925FA" w:rsidRDefault="00EC247D" w:rsidP="008925FA">
      <w:pPr>
        <w:rPr>
          <w:rFonts w:eastAsia="SimSun"/>
          <w:lang w:eastAsia="zh-CN"/>
        </w:rPr>
      </w:pPr>
      <w:r>
        <w:rPr>
          <w:rFonts w:eastAsia="SimSun"/>
          <w:lang w:eastAsia="zh-CN"/>
        </w:rPr>
        <w:t>PRD F matching IP@1</w:t>
      </w:r>
    </w:p>
    <w:p w14:paraId="76C89210" w14:textId="33DEED3E" w:rsidR="00EC247D" w:rsidRDefault="00EC247D" w:rsidP="008925FA">
      <w:pPr>
        <w:rPr>
          <w:rFonts w:eastAsia="SimSun"/>
          <w:lang w:eastAsia="zh-CN"/>
        </w:rPr>
      </w:pPr>
      <w:r>
        <w:rPr>
          <w:rFonts w:eastAsia="SimSun"/>
          <w:lang w:eastAsia="zh-CN"/>
        </w:rPr>
        <w:t>PRD G matching IP@2</w:t>
      </w:r>
    </w:p>
    <w:p w14:paraId="29DDC206" w14:textId="591ED094" w:rsidR="00EC247D" w:rsidRDefault="00EC247D" w:rsidP="008925FA">
      <w:pPr>
        <w:rPr>
          <w:rFonts w:eastAsia="SimSun"/>
          <w:lang w:eastAsia="zh-CN"/>
        </w:rPr>
      </w:pPr>
      <w:r>
        <w:rPr>
          <w:rFonts w:eastAsia="SimSun"/>
          <w:lang w:eastAsia="zh-CN"/>
        </w:rPr>
        <w:t>PRD H matching IP@3</w:t>
      </w:r>
    </w:p>
    <w:p w14:paraId="43AF1A67" w14:textId="4715F1F9" w:rsidR="00C93F05" w:rsidRDefault="00C93F05" w:rsidP="008925FA">
      <w:pPr>
        <w:rPr>
          <w:rFonts w:eastAsia="SimSun"/>
          <w:lang w:eastAsia="zh-CN"/>
        </w:rPr>
      </w:pPr>
      <w:r>
        <w:rPr>
          <w:rFonts w:eastAsia="SimSun"/>
          <w:lang w:eastAsia="zh-CN"/>
        </w:rPr>
        <w:t>Then URR3 is associated with the PDR F and PDR G, URR4 is linked to PDR G and PDR H.</w:t>
      </w:r>
    </w:p>
    <w:p w14:paraId="2850D415" w14:textId="496722B6" w:rsidR="00EC247D" w:rsidRDefault="00EC247D" w:rsidP="00EC247D">
      <w:pPr>
        <w:rPr>
          <w:rFonts w:eastAsia="SimSun"/>
          <w:b/>
          <w:bCs/>
          <w:lang w:eastAsia="zh-CN"/>
        </w:rPr>
      </w:pPr>
      <w:r w:rsidRPr="008925FA">
        <w:rPr>
          <w:rFonts w:eastAsia="SimSun"/>
          <w:b/>
          <w:bCs/>
          <w:lang w:eastAsia="zh-CN"/>
        </w:rPr>
        <w:lastRenderedPageBreak/>
        <w:t xml:space="preserve">Observation </w:t>
      </w:r>
      <w:r>
        <w:rPr>
          <w:rFonts w:eastAsia="SimSun"/>
          <w:b/>
          <w:bCs/>
          <w:lang w:eastAsia="zh-CN"/>
        </w:rPr>
        <w:t>2</w:t>
      </w:r>
      <w:r w:rsidRPr="008925FA">
        <w:rPr>
          <w:rFonts w:eastAsia="SimSun"/>
          <w:b/>
          <w:bCs/>
          <w:lang w:eastAsia="zh-CN"/>
        </w:rPr>
        <w:t xml:space="preserve">: overlap of </w:t>
      </w:r>
      <w:r>
        <w:rPr>
          <w:rFonts w:eastAsia="SimSun"/>
          <w:b/>
          <w:bCs/>
          <w:lang w:eastAsia="zh-CN"/>
        </w:rPr>
        <w:t xml:space="preserve">PDRs that </w:t>
      </w:r>
      <w:r w:rsidR="00C93F05">
        <w:rPr>
          <w:rFonts w:eastAsia="SimSun"/>
          <w:b/>
          <w:bCs/>
          <w:lang w:eastAsia="zh-CN"/>
        </w:rPr>
        <w:t xml:space="preserve">overlap because they have overlapping components </w:t>
      </w:r>
      <w:r w:rsidR="00330B42">
        <w:rPr>
          <w:rFonts w:eastAsia="SimSun"/>
          <w:b/>
          <w:bCs/>
          <w:lang w:eastAsia="zh-CN"/>
        </w:rPr>
        <w:t>logically</w:t>
      </w:r>
      <w:r w:rsidR="00203AFC">
        <w:rPr>
          <w:rFonts w:eastAsia="SimSun"/>
          <w:b/>
          <w:bCs/>
          <w:lang w:eastAsia="zh-CN"/>
        </w:rPr>
        <w:t xml:space="preserve"> grouped</w:t>
      </w:r>
      <w:r w:rsidR="00C93F05">
        <w:rPr>
          <w:rFonts w:eastAsia="SimSun"/>
          <w:b/>
          <w:bCs/>
          <w:lang w:eastAsia="zh-CN"/>
        </w:rPr>
        <w:t xml:space="preserve"> in a single PDR can be resolved by creating non overlapping PDRs</w:t>
      </w:r>
      <w:r w:rsidR="00330B42">
        <w:rPr>
          <w:rFonts w:eastAsia="SimSun"/>
          <w:b/>
          <w:bCs/>
          <w:lang w:eastAsia="zh-CN"/>
        </w:rPr>
        <w:t>.</w:t>
      </w:r>
    </w:p>
    <w:p w14:paraId="2F40C3E1" w14:textId="77777777" w:rsidR="00DF2289" w:rsidRDefault="00DF2289" w:rsidP="00B07A5B">
      <w:pPr>
        <w:rPr>
          <w:rFonts w:eastAsia="SimSun"/>
          <w:lang w:eastAsia="zh-CN"/>
        </w:rPr>
      </w:pPr>
    </w:p>
    <w:p w14:paraId="072DC44C" w14:textId="77777777" w:rsidR="00B07A5B" w:rsidRPr="00B07A5B" w:rsidRDefault="00B07A5B" w:rsidP="00B07A5B">
      <w:pPr>
        <w:rPr>
          <w:rFonts w:eastAsia="SimSun"/>
          <w:lang w:eastAsia="zh-CN"/>
        </w:rPr>
      </w:pPr>
    </w:p>
    <w:p w14:paraId="16EF2029" w14:textId="77777777" w:rsidR="000D2E37" w:rsidRPr="00734F35" w:rsidRDefault="000D2E37" w:rsidP="000D2E37"/>
    <w:p w14:paraId="7D484B6E" w14:textId="30AF6324" w:rsidR="009339CB" w:rsidRPr="00734F35" w:rsidRDefault="009339CB" w:rsidP="009339CB">
      <w:pPr>
        <w:pStyle w:val="Heading1"/>
      </w:pPr>
      <w:r w:rsidRPr="00734F35">
        <w:t>2</w:t>
      </w:r>
      <w:r w:rsidRPr="00734F35">
        <w:tab/>
      </w:r>
      <w:r w:rsidR="00461FF4" w:rsidRPr="00734F35">
        <w:t>Conclusions</w:t>
      </w:r>
    </w:p>
    <w:p w14:paraId="1621B80A" w14:textId="1EA9B55A" w:rsidR="004931AE" w:rsidRPr="00734F35" w:rsidRDefault="000D2E37" w:rsidP="00461FF4">
      <w:pPr>
        <w:rPr>
          <w:b/>
          <w:bCs/>
        </w:rPr>
      </w:pPr>
      <w:r w:rsidRPr="00734F35">
        <w:t>Based</w:t>
      </w:r>
      <w:r w:rsidR="00734F35" w:rsidRPr="00734F35">
        <w:t xml:space="preserve"> </w:t>
      </w:r>
      <w:r w:rsidR="00DF2289">
        <w:t>on the discussion above it is proposed to agree that</w:t>
      </w:r>
      <w:r w:rsidR="001449E5">
        <w:t xml:space="preserve"> logic at SMF can resolve the conflicts if they arise, and this needs not be further specified.</w:t>
      </w:r>
      <w:r w:rsidR="00DF2289">
        <w:t xml:space="preserve"> </w:t>
      </w:r>
      <w:r w:rsidR="00373687">
        <w:t xml:space="preserve">The </w:t>
      </w:r>
      <w:r w:rsidR="008846DF">
        <w:t xml:space="preserve">23.501 </w:t>
      </w:r>
      <w:r w:rsidR="00373687">
        <w:t xml:space="preserve">CR in </w:t>
      </w:r>
      <w:r w:rsidR="008846DF" w:rsidRPr="008846DF">
        <w:t>S2-2504816</w:t>
      </w:r>
      <w:r w:rsidR="00373687">
        <w:t xml:space="preserve"> adheres to this agreement</w:t>
      </w:r>
      <w:r w:rsidR="00454531">
        <w:t xml:space="preserve"> and should be approved</w:t>
      </w:r>
      <w:r w:rsidR="00373687">
        <w:t>.</w:t>
      </w:r>
    </w:p>
    <w:sectPr w:rsidR="004931AE" w:rsidRPr="00734F3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8B600" w14:textId="77777777" w:rsidR="00A41944" w:rsidRDefault="00A41944">
      <w:r>
        <w:separator/>
      </w:r>
    </w:p>
  </w:endnote>
  <w:endnote w:type="continuationSeparator" w:id="0">
    <w:p w14:paraId="4B35F584" w14:textId="77777777" w:rsidR="00A41944" w:rsidRDefault="00A41944">
      <w:r>
        <w:continuationSeparator/>
      </w:r>
    </w:p>
  </w:endnote>
  <w:endnote w:type="continuationNotice" w:id="1">
    <w:p w14:paraId="7DF602B9" w14:textId="77777777" w:rsidR="00A41944" w:rsidRDefault="00A419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8FDA7" w14:textId="77777777" w:rsidR="00A41944" w:rsidRDefault="00A41944">
      <w:r>
        <w:separator/>
      </w:r>
    </w:p>
  </w:footnote>
  <w:footnote w:type="continuationSeparator" w:id="0">
    <w:p w14:paraId="19D7994A" w14:textId="77777777" w:rsidR="00A41944" w:rsidRDefault="00A41944">
      <w:r>
        <w:continuationSeparator/>
      </w:r>
    </w:p>
  </w:footnote>
  <w:footnote w:type="continuationNotice" w:id="1">
    <w:p w14:paraId="199ACB37" w14:textId="77777777" w:rsidR="00A41944" w:rsidRDefault="00A419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D6601F"/>
    <w:multiLevelType w:val="hybridMultilevel"/>
    <w:tmpl w:val="9F5E52E4"/>
    <w:lvl w:ilvl="0" w:tplc="6052B5C2">
      <w:start w:val="1"/>
      <w:numFmt w:val="bullet"/>
      <w:lvlText w:val="•"/>
      <w:lvlJc w:val="left"/>
      <w:pPr>
        <w:tabs>
          <w:tab w:val="num" w:pos="720"/>
        </w:tabs>
        <w:ind w:left="720" w:hanging="360"/>
      </w:pPr>
      <w:rPr>
        <w:rFonts w:ascii="Arial" w:hAnsi="Arial" w:hint="default"/>
      </w:rPr>
    </w:lvl>
    <w:lvl w:ilvl="1" w:tplc="4184ECBE">
      <w:start w:val="1"/>
      <w:numFmt w:val="bullet"/>
      <w:lvlText w:val="•"/>
      <w:lvlJc w:val="left"/>
      <w:pPr>
        <w:tabs>
          <w:tab w:val="num" w:pos="1440"/>
        </w:tabs>
        <w:ind w:left="1440" w:hanging="360"/>
      </w:pPr>
      <w:rPr>
        <w:rFonts w:ascii="Arial" w:hAnsi="Arial" w:hint="default"/>
      </w:rPr>
    </w:lvl>
    <w:lvl w:ilvl="2" w:tplc="FCC81722" w:tentative="1">
      <w:start w:val="1"/>
      <w:numFmt w:val="bullet"/>
      <w:lvlText w:val="•"/>
      <w:lvlJc w:val="left"/>
      <w:pPr>
        <w:tabs>
          <w:tab w:val="num" w:pos="2160"/>
        </w:tabs>
        <w:ind w:left="2160" w:hanging="360"/>
      </w:pPr>
      <w:rPr>
        <w:rFonts w:ascii="Arial" w:hAnsi="Arial" w:hint="default"/>
      </w:rPr>
    </w:lvl>
    <w:lvl w:ilvl="3" w:tplc="FC2EF9EE" w:tentative="1">
      <w:start w:val="1"/>
      <w:numFmt w:val="bullet"/>
      <w:lvlText w:val="•"/>
      <w:lvlJc w:val="left"/>
      <w:pPr>
        <w:tabs>
          <w:tab w:val="num" w:pos="2880"/>
        </w:tabs>
        <w:ind w:left="2880" w:hanging="360"/>
      </w:pPr>
      <w:rPr>
        <w:rFonts w:ascii="Arial" w:hAnsi="Arial" w:hint="default"/>
      </w:rPr>
    </w:lvl>
    <w:lvl w:ilvl="4" w:tplc="AFFAA6BE" w:tentative="1">
      <w:start w:val="1"/>
      <w:numFmt w:val="bullet"/>
      <w:lvlText w:val="•"/>
      <w:lvlJc w:val="left"/>
      <w:pPr>
        <w:tabs>
          <w:tab w:val="num" w:pos="3600"/>
        </w:tabs>
        <w:ind w:left="3600" w:hanging="360"/>
      </w:pPr>
      <w:rPr>
        <w:rFonts w:ascii="Arial" w:hAnsi="Arial" w:hint="default"/>
      </w:rPr>
    </w:lvl>
    <w:lvl w:ilvl="5" w:tplc="3ED24C38" w:tentative="1">
      <w:start w:val="1"/>
      <w:numFmt w:val="bullet"/>
      <w:lvlText w:val="•"/>
      <w:lvlJc w:val="left"/>
      <w:pPr>
        <w:tabs>
          <w:tab w:val="num" w:pos="4320"/>
        </w:tabs>
        <w:ind w:left="4320" w:hanging="360"/>
      </w:pPr>
      <w:rPr>
        <w:rFonts w:ascii="Arial" w:hAnsi="Arial" w:hint="default"/>
      </w:rPr>
    </w:lvl>
    <w:lvl w:ilvl="6" w:tplc="745EA4BA" w:tentative="1">
      <w:start w:val="1"/>
      <w:numFmt w:val="bullet"/>
      <w:lvlText w:val="•"/>
      <w:lvlJc w:val="left"/>
      <w:pPr>
        <w:tabs>
          <w:tab w:val="num" w:pos="5040"/>
        </w:tabs>
        <w:ind w:left="5040" w:hanging="360"/>
      </w:pPr>
      <w:rPr>
        <w:rFonts w:ascii="Arial" w:hAnsi="Arial" w:hint="default"/>
      </w:rPr>
    </w:lvl>
    <w:lvl w:ilvl="7" w:tplc="21FE8814" w:tentative="1">
      <w:start w:val="1"/>
      <w:numFmt w:val="bullet"/>
      <w:lvlText w:val="•"/>
      <w:lvlJc w:val="left"/>
      <w:pPr>
        <w:tabs>
          <w:tab w:val="num" w:pos="5760"/>
        </w:tabs>
        <w:ind w:left="5760" w:hanging="360"/>
      </w:pPr>
      <w:rPr>
        <w:rFonts w:ascii="Arial" w:hAnsi="Arial" w:hint="default"/>
      </w:rPr>
    </w:lvl>
    <w:lvl w:ilvl="8" w:tplc="F4B2F9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E91F2D"/>
    <w:multiLevelType w:val="hybridMultilevel"/>
    <w:tmpl w:val="833E57C6"/>
    <w:lvl w:ilvl="0" w:tplc="DFA2F2CE">
      <w:start w:val="1"/>
      <w:numFmt w:val="bullet"/>
      <w:lvlText w:val="•"/>
      <w:lvlJc w:val="left"/>
      <w:pPr>
        <w:tabs>
          <w:tab w:val="num" w:pos="720"/>
        </w:tabs>
        <w:ind w:left="720" w:hanging="360"/>
      </w:pPr>
      <w:rPr>
        <w:rFonts w:ascii="Arial" w:hAnsi="Arial" w:hint="default"/>
      </w:rPr>
    </w:lvl>
    <w:lvl w:ilvl="1" w:tplc="54A6D9E8">
      <w:numFmt w:val="bullet"/>
      <w:lvlText w:val="•"/>
      <w:lvlJc w:val="left"/>
      <w:pPr>
        <w:tabs>
          <w:tab w:val="num" w:pos="1440"/>
        </w:tabs>
        <w:ind w:left="1440" w:hanging="360"/>
      </w:pPr>
      <w:rPr>
        <w:rFonts w:ascii="Arial" w:hAnsi="Arial" w:hint="default"/>
      </w:rPr>
    </w:lvl>
    <w:lvl w:ilvl="2" w:tplc="58B4581C" w:tentative="1">
      <w:start w:val="1"/>
      <w:numFmt w:val="bullet"/>
      <w:lvlText w:val="•"/>
      <w:lvlJc w:val="left"/>
      <w:pPr>
        <w:tabs>
          <w:tab w:val="num" w:pos="2160"/>
        </w:tabs>
        <w:ind w:left="2160" w:hanging="360"/>
      </w:pPr>
      <w:rPr>
        <w:rFonts w:ascii="Arial" w:hAnsi="Arial" w:hint="default"/>
      </w:rPr>
    </w:lvl>
    <w:lvl w:ilvl="3" w:tplc="C5EC6E46" w:tentative="1">
      <w:start w:val="1"/>
      <w:numFmt w:val="bullet"/>
      <w:lvlText w:val="•"/>
      <w:lvlJc w:val="left"/>
      <w:pPr>
        <w:tabs>
          <w:tab w:val="num" w:pos="2880"/>
        </w:tabs>
        <w:ind w:left="2880" w:hanging="360"/>
      </w:pPr>
      <w:rPr>
        <w:rFonts w:ascii="Arial" w:hAnsi="Arial" w:hint="default"/>
      </w:rPr>
    </w:lvl>
    <w:lvl w:ilvl="4" w:tplc="02944482" w:tentative="1">
      <w:start w:val="1"/>
      <w:numFmt w:val="bullet"/>
      <w:lvlText w:val="•"/>
      <w:lvlJc w:val="left"/>
      <w:pPr>
        <w:tabs>
          <w:tab w:val="num" w:pos="3600"/>
        </w:tabs>
        <w:ind w:left="3600" w:hanging="360"/>
      </w:pPr>
      <w:rPr>
        <w:rFonts w:ascii="Arial" w:hAnsi="Arial" w:hint="default"/>
      </w:rPr>
    </w:lvl>
    <w:lvl w:ilvl="5" w:tplc="9CDC540E" w:tentative="1">
      <w:start w:val="1"/>
      <w:numFmt w:val="bullet"/>
      <w:lvlText w:val="•"/>
      <w:lvlJc w:val="left"/>
      <w:pPr>
        <w:tabs>
          <w:tab w:val="num" w:pos="4320"/>
        </w:tabs>
        <w:ind w:left="4320" w:hanging="360"/>
      </w:pPr>
      <w:rPr>
        <w:rFonts w:ascii="Arial" w:hAnsi="Arial" w:hint="default"/>
      </w:rPr>
    </w:lvl>
    <w:lvl w:ilvl="6" w:tplc="2C66AADA" w:tentative="1">
      <w:start w:val="1"/>
      <w:numFmt w:val="bullet"/>
      <w:lvlText w:val="•"/>
      <w:lvlJc w:val="left"/>
      <w:pPr>
        <w:tabs>
          <w:tab w:val="num" w:pos="5040"/>
        </w:tabs>
        <w:ind w:left="5040" w:hanging="360"/>
      </w:pPr>
      <w:rPr>
        <w:rFonts w:ascii="Arial" w:hAnsi="Arial" w:hint="default"/>
      </w:rPr>
    </w:lvl>
    <w:lvl w:ilvl="7" w:tplc="05107D30" w:tentative="1">
      <w:start w:val="1"/>
      <w:numFmt w:val="bullet"/>
      <w:lvlText w:val="•"/>
      <w:lvlJc w:val="left"/>
      <w:pPr>
        <w:tabs>
          <w:tab w:val="num" w:pos="5760"/>
        </w:tabs>
        <w:ind w:left="5760" w:hanging="360"/>
      </w:pPr>
      <w:rPr>
        <w:rFonts w:ascii="Arial" w:hAnsi="Arial" w:hint="default"/>
      </w:rPr>
    </w:lvl>
    <w:lvl w:ilvl="8" w:tplc="0B5408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2462790"/>
    <w:multiLevelType w:val="hybridMultilevel"/>
    <w:tmpl w:val="85F2F9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470014"/>
    <w:multiLevelType w:val="hybridMultilevel"/>
    <w:tmpl w:val="AED46BEA"/>
    <w:lvl w:ilvl="0" w:tplc="43D24D0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5DE319A8"/>
    <w:multiLevelType w:val="hybridMultilevel"/>
    <w:tmpl w:val="0AC45644"/>
    <w:lvl w:ilvl="0" w:tplc="D0BC35EC">
      <w:start w:val="1"/>
      <w:numFmt w:val="bullet"/>
      <w:lvlText w:val="•"/>
      <w:lvlJc w:val="left"/>
      <w:pPr>
        <w:tabs>
          <w:tab w:val="num" w:pos="720"/>
        </w:tabs>
        <w:ind w:left="720" w:hanging="360"/>
      </w:pPr>
      <w:rPr>
        <w:rFonts w:ascii="Arial" w:hAnsi="Arial" w:hint="default"/>
      </w:rPr>
    </w:lvl>
    <w:lvl w:ilvl="1" w:tplc="ED8CB5B2">
      <w:numFmt w:val="bullet"/>
      <w:lvlText w:val="•"/>
      <w:lvlJc w:val="left"/>
      <w:pPr>
        <w:tabs>
          <w:tab w:val="num" w:pos="1440"/>
        </w:tabs>
        <w:ind w:left="1440" w:hanging="360"/>
      </w:pPr>
      <w:rPr>
        <w:rFonts w:ascii="Arial" w:hAnsi="Arial" w:hint="default"/>
      </w:rPr>
    </w:lvl>
    <w:lvl w:ilvl="2" w:tplc="F962AE0A" w:tentative="1">
      <w:start w:val="1"/>
      <w:numFmt w:val="bullet"/>
      <w:lvlText w:val="•"/>
      <w:lvlJc w:val="left"/>
      <w:pPr>
        <w:tabs>
          <w:tab w:val="num" w:pos="2160"/>
        </w:tabs>
        <w:ind w:left="2160" w:hanging="360"/>
      </w:pPr>
      <w:rPr>
        <w:rFonts w:ascii="Arial" w:hAnsi="Arial" w:hint="default"/>
      </w:rPr>
    </w:lvl>
    <w:lvl w:ilvl="3" w:tplc="630EAEAE" w:tentative="1">
      <w:start w:val="1"/>
      <w:numFmt w:val="bullet"/>
      <w:lvlText w:val="•"/>
      <w:lvlJc w:val="left"/>
      <w:pPr>
        <w:tabs>
          <w:tab w:val="num" w:pos="2880"/>
        </w:tabs>
        <w:ind w:left="2880" w:hanging="360"/>
      </w:pPr>
      <w:rPr>
        <w:rFonts w:ascii="Arial" w:hAnsi="Arial" w:hint="default"/>
      </w:rPr>
    </w:lvl>
    <w:lvl w:ilvl="4" w:tplc="FCCA8C08" w:tentative="1">
      <w:start w:val="1"/>
      <w:numFmt w:val="bullet"/>
      <w:lvlText w:val="•"/>
      <w:lvlJc w:val="left"/>
      <w:pPr>
        <w:tabs>
          <w:tab w:val="num" w:pos="3600"/>
        </w:tabs>
        <w:ind w:left="3600" w:hanging="360"/>
      </w:pPr>
      <w:rPr>
        <w:rFonts w:ascii="Arial" w:hAnsi="Arial" w:hint="default"/>
      </w:rPr>
    </w:lvl>
    <w:lvl w:ilvl="5" w:tplc="786E9E06" w:tentative="1">
      <w:start w:val="1"/>
      <w:numFmt w:val="bullet"/>
      <w:lvlText w:val="•"/>
      <w:lvlJc w:val="left"/>
      <w:pPr>
        <w:tabs>
          <w:tab w:val="num" w:pos="4320"/>
        </w:tabs>
        <w:ind w:left="4320" w:hanging="360"/>
      </w:pPr>
      <w:rPr>
        <w:rFonts w:ascii="Arial" w:hAnsi="Arial" w:hint="default"/>
      </w:rPr>
    </w:lvl>
    <w:lvl w:ilvl="6" w:tplc="E0167078" w:tentative="1">
      <w:start w:val="1"/>
      <w:numFmt w:val="bullet"/>
      <w:lvlText w:val="•"/>
      <w:lvlJc w:val="left"/>
      <w:pPr>
        <w:tabs>
          <w:tab w:val="num" w:pos="5040"/>
        </w:tabs>
        <w:ind w:left="5040" w:hanging="360"/>
      </w:pPr>
      <w:rPr>
        <w:rFonts w:ascii="Arial" w:hAnsi="Arial" w:hint="default"/>
      </w:rPr>
    </w:lvl>
    <w:lvl w:ilvl="7" w:tplc="38B6F9F0" w:tentative="1">
      <w:start w:val="1"/>
      <w:numFmt w:val="bullet"/>
      <w:lvlText w:val="•"/>
      <w:lvlJc w:val="left"/>
      <w:pPr>
        <w:tabs>
          <w:tab w:val="num" w:pos="5760"/>
        </w:tabs>
        <w:ind w:left="5760" w:hanging="360"/>
      </w:pPr>
      <w:rPr>
        <w:rFonts w:ascii="Arial" w:hAnsi="Arial" w:hint="default"/>
      </w:rPr>
    </w:lvl>
    <w:lvl w:ilvl="8" w:tplc="F8DA7A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3"/>
  </w:num>
  <w:num w:numId="6" w16cid:durableId="1154301696">
    <w:abstractNumId w:val="20"/>
  </w:num>
  <w:num w:numId="7" w16cid:durableId="1489399165">
    <w:abstractNumId w:val="21"/>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17"/>
  </w:num>
  <w:num w:numId="19" w16cid:durableId="396705957">
    <w:abstractNumId w:val="23"/>
  </w:num>
  <w:num w:numId="20" w16cid:durableId="378944112">
    <w:abstractNumId w:val="18"/>
  </w:num>
  <w:num w:numId="21" w16cid:durableId="1478523456">
    <w:abstractNumId w:val="22"/>
  </w:num>
  <w:num w:numId="22" w16cid:durableId="2109042014">
    <w:abstractNumId w:val="14"/>
  </w:num>
  <w:num w:numId="23" w16cid:durableId="1652366088">
    <w:abstractNumId w:val="12"/>
  </w:num>
  <w:num w:numId="24" w16cid:durableId="535316343">
    <w:abstractNumId w:val="19"/>
  </w:num>
  <w:num w:numId="25" w16cid:durableId="17816792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B4F"/>
    <w:rsid w:val="00016557"/>
    <w:rsid w:val="0001752B"/>
    <w:rsid w:val="00023C40"/>
    <w:rsid w:val="0002507D"/>
    <w:rsid w:val="00027EFC"/>
    <w:rsid w:val="00033397"/>
    <w:rsid w:val="00040095"/>
    <w:rsid w:val="00051B71"/>
    <w:rsid w:val="00061CDF"/>
    <w:rsid w:val="0006521D"/>
    <w:rsid w:val="00065268"/>
    <w:rsid w:val="00066DC4"/>
    <w:rsid w:val="0007174A"/>
    <w:rsid w:val="00073C9C"/>
    <w:rsid w:val="0007496B"/>
    <w:rsid w:val="00076412"/>
    <w:rsid w:val="00077168"/>
    <w:rsid w:val="00080512"/>
    <w:rsid w:val="00090468"/>
    <w:rsid w:val="00094568"/>
    <w:rsid w:val="000A3EBE"/>
    <w:rsid w:val="000A3F36"/>
    <w:rsid w:val="000A488C"/>
    <w:rsid w:val="000B6E78"/>
    <w:rsid w:val="000B7BCF"/>
    <w:rsid w:val="000C1D6A"/>
    <w:rsid w:val="000C522B"/>
    <w:rsid w:val="000D2E37"/>
    <w:rsid w:val="000D58AB"/>
    <w:rsid w:val="000D6D18"/>
    <w:rsid w:val="000D6D7C"/>
    <w:rsid w:val="000D7F40"/>
    <w:rsid w:val="000E7405"/>
    <w:rsid w:val="000E78DD"/>
    <w:rsid w:val="00104380"/>
    <w:rsid w:val="00104AD9"/>
    <w:rsid w:val="00105B6E"/>
    <w:rsid w:val="00106AF2"/>
    <w:rsid w:val="00111D21"/>
    <w:rsid w:val="00112F1A"/>
    <w:rsid w:val="00113D72"/>
    <w:rsid w:val="00115EFB"/>
    <w:rsid w:val="00123DB4"/>
    <w:rsid w:val="0012610D"/>
    <w:rsid w:val="00126D2E"/>
    <w:rsid w:val="0013234A"/>
    <w:rsid w:val="00132CB4"/>
    <w:rsid w:val="00142515"/>
    <w:rsid w:val="001449E5"/>
    <w:rsid w:val="00145075"/>
    <w:rsid w:val="0014690F"/>
    <w:rsid w:val="0015173C"/>
    <w:rsid w:val="00157121"/>
    <w:rsid w:val="00162791"/>
    <w:rsid w:val="00170EA3"/>
    <w:rsid w:val="00173963"/>
    <w:rsid w:val="001741A0"/>
    <w:rsid w:val="00175FA0"/>
    <w:rsid w:val="0017763D"/>
    <w:rsid w:val="00177F82"/>
    <w:rsid w:val="00180776"/>
    <w:rsid w:val="00181CE4"/>
    <w:rsid w:val="001850A3"/>
    <w:rsid w:val="0018542A"/>
    <w:rsid w:val="00194CD0"/>
    <w:rsid w:val="001B498A"/>
    <w:rsid w:val="001B49C9"/>
    <w:rsid w:val="001B64D0"/>
    <w:rsid w:val="001C23F4"/>
    <w:rsid w:val="001C4F79"/>
    <w:rsid w:val="001C6495"/>
    <w:rsid w:val="001E452A"/>
    <w:rsid w:val="001F168B"/>
    <w:rsid w:val="001F7831"/>
    <w:rsid w:val="00203AFC"/>
    <w:rsid w:val="00204045"/>
    <w:rsid w:val="0020706F"/>
    <w:rsid w:val="0020712B"/>
    <w:rsid w:val="002076E1"/>
    <w:rsid w:val="00225481"/>
    <w:rsid w:val="0022606D"/>
    <w:rsid w:val="00230313"/>
    <w:rsid w:val="00230354"/>
    <w:rsid w:val="00231728"/>
    <w:rsid w:val="0023550F"/>
    <w:rsid w:val="00244A05"/>
    <w:rsid w:val="0024529F"/>
    <w:rsid w:val="00250404"/>
    <w:rsid w:val="00251563"/>
    <w:rsid w:val="00251C2C"/>
    <w:rsid w:val="00256B74"/>
    <w:rsid w:val="002610D8"/>
    <w:rsid w:val="00262040"/>
    <w:rsid w:val="00263BD3"/>
    <w:rsid w:val="002747EC"/>
    <w:rsid w:val="0027583D"/>
    <w:rsid w:val="002855BF"/>
    <w:rsid w:val="002859A8"/>
    <w:rsid w:val="00286D7A"/>
    <w:rsid w:val="002974A9"/>
    <w:rsid w:val="002A7951"/>
    <w:rsid w:val="002B0FCB"/>
    <w:rsid w:val="002B1097"/>
    <w:rsid w:val="002B2988"/>
    <w:rsid w:val="002B2C6B"/>
    <w:rsid w:val="002C051F"/>
    <w:rsid w:val="002C2929"/>
    <w:rsid w:val="002C745C"/>
    <w:rsid w:val="002D3AAC"/>
    <w:rsid w:val="002D70B8"/>
    <w:rsid w:val="002D7F28"/>
    <w:rsid w:val="002E108A"/>
    <w:rsid w:val="002F0D22"/>
    <w:rsid w:val="002F1989"/>
    <w:rsid w:val="002F4CD0"/>
    <w:rsid w:val="002F5054"/>
    <w:rsid w:val="00300D91"/>
    <w:rsid w:val="0030152F"/>
    <w:rsid w:val="00311669"/>
    <w:rsid w:val="00311B17"/>
    <w:rsid w:val="0031682D"/>
    <w:rsid w:val="00316C06"/>
    <w:rsid w:val="003172DC"/>
    <w:rsid w:val="00320C82"/>
    <w:rsid w:val="00325AE3"/>
    <w:rsid w:val="00326069"/>
    <w:rsid w:val="00330B42"/>
    <w:rsid w:val="00332871"/>
    <w:rsid w:val="0033307B"/>
    <w:rsid w:val="00337678"/>
    <w:rsid w:val="00341D72"/>
    <w:rsid w:val="00342318"/>
    <w:rsid w:val="00342702"/>
    <w:rsid w:val="0034454E"/>
    <w:rsid w:val="0035462D"/>
    <w:rsid w:val="00361629"/>
    <w:rsid w:val="00363653"/>
    <w:rsid w:val="0036459E"/>
    <w:rsid w:val="00364B41"/>
    <w:rsid w:val="00365AA2"/>
    <w:rsid w:val="0036690C"/>
    <w:rsid w:val="00372CEA"/>
    <w:rsid w:val="00372CEF"/>
    <w:rsid w:val="00373687"/>
    <w:rsid w:val="003752CA"/>
    <w:rsid w:val="00376D6C"/>
    <w:rsid w:val="00376DBF"/>
    <w:rsid w:val="003819D0"/>
    <w:rsid w:val="00381FE5"/>
    <w:rsid w:val="00383096"/>
    <w:rsid w:val="0039346C"/>
    <w:rsid w:val="00396B10"/>
    <w:rsid w:val="003A0992"/>
    <w:rsid w:val="003A41EF"/>
    <w:rsid w:val="003B2448"/>
    <w:rsid w:val="003B2861"/>
    <w:rsid w:val="003B40AD"/>
    <w:rsid w:val="003B7FF7"/>
    <w:rsid w:val="003C3C53"/>
    <w:rsid w:val="003C4B17"/>
    <w:rsid w:val="003C4E37"/>
    <w:rsid w:val="003D0FD0"/>
    <w:rsid w:val="003D1ACD"/>
    <w:rsid w:val="003D3F4F"/>
    <w:rsid w:val="003E16BE"/>
    <w:rsid w:val="003E5390"/>
    <w:rsid w:val="003F4E28"/>
    <w:rsid w:val="003F565E"/>
    <w:rsid w:val="003F5679"/>
    <w:rsid w:val="003F76B6"/>
    <w:rsid w:val="00400414"/>
    <w:rsid w:val="004006E8"/>
    <w:rsid w:val="00401855"/>
    <w:rsid w:val="00402981"/>
    <w:rsid w:val="00405811"/>
    <w:rsid w:val="00413254"/>
    <w:rsid w:val="00422CF7"/>
    <w:rsid w:val="00430F4C"/>
    <w:rsid w:val="00436AB0"/>
    <w:rsid w:val="00441757"/>
    <w:rsid w:val="004417DE"/>
    <w:rsid w:val="00443C56"/>
    <w:rsid w:val="00446C3A"/>
    <w:rsid w:val="0045124F"/>
    <w:rsid w:val="00451491"/>
    <w:rsid w:val="004525F3"/>
    <w:rsid w:val="00454531"/>
    <w:rsid w:val="00460339"/>
    <w:rsid w:val="00461FF4"/>
    <w:rsid w:val="00462E76"/>
    <w:rsid w:val="004649E3"/>
    <w:rsid w:val="00465587"/>
    <w:rsid w:val="00470C1E"/>
    <w:rsid w:val="004715A0"/>
    <w:rsid w:val="00477455"/>
    <w:rsid w:val="004804C3"/>
    <w:rsid w:val="00481469"/>
    <w:rsid w:val="00483841"/>
    <w:rsid w:val="004931AE"/>
    <w:rsid w:val="004A07FB"/>
    <w:rsid w:val="004A1F7B"/>
    <w:rsid w:val="004A3069"/>
    <w:rsid w:val="004A6BBA"/>
    <w:rsid w:val="004A73B7"/>
    <w:rsid w:val="004B218D"/>
    <w:rsid w:val="004B3190"/>
    <w:rsid w:val="004C44D2"/>
    <w:rsid w:val="004D3578"/>
    <w:rsid w:val="004D380D"/>
    <w:rsid w:val="004D6968"/>
    <w:rsid w:val="004E083A"/>
    <w:rsid w:val="004E213A"/>
    <w:rsid w:val="004E216F"/>
    <w:rsid w:val="004E4AE1"/>
    <w:rsid w:val="004E6286"/>
    <w:rsid w:val="004E7553"/>
    <w:rsid w:val="004F4540"/>
    <w:rsid w:val="004F73A7"/>
    <w:rsid w:val="00500CBA"/>
    <w:rsid w:val="00501A37"/>
    <w:rsid w:val="00503171"/>
    <w:rsid w:val="00506C28"/>
    <w:rsid w:val="00512683"/>
    <w:rsid w:val="005148D6"/>
    <w:rsid w:val="00534DA0"/>
    <w:rsid w:val="00536B86"/>
    <w:rsid w:val="00537809"/>
    <w:rsid w:val="00537D77"/>
    <w:rsid w:val="0054162F"/>
    <w:rsid w:val="00543E6C"/>
    <w:rsid w:val="00551129"/>
    <w:rsid w:val="00552FEE"/>
    <w:rsid w:val="00554705"/>
    <w:rsid w:val="00562ADD"/>
    <w:rsid w:val="00564D96"/>
    <w:rsid w:val="00565087"/>
    <w:rsid w:val="0056573F"/>
    <w:rsid w:val="00566799"/>
    <w:rsid w:val="00571279"/>
    <w:rsid w:val="00577B66"/>
    <w:rsid w:val="00596674"/>
    <w:rsid w:val="005972AD"/>
    <w:rsid w:val="005A09F9"/>
    <w:rsid w:val="005A13AB"/>
    <w:rsid w:val="005A49C6"/>
    <w:rsid w:val="005A5B5A"/>
    <w:rsid w:val="005B2DB9"/>
    <w:rsid w:val="005B3871"/>
    <w:rsid w:val="005B7B64"/>
    <w:rsid w:val="005C5D82"/>
    <w:rsid w:val="005C766E"/>
    <w:rsid w:val="005C7CD5"/>
    <w:rsid w:val="005D5859"/>
    <w:rsid w:val="005D602D"/>
    <w:rsid w:val="005E46CC"/>
    <w:rsid w:val="005E5239"/>
    <w:rsid w:val="005F6BE1"/>
    <w:rsid w:val="006026E2"/>
    <w:rsid w:val="00610161"/>
    <w:rsid w:val="00611566"/>
    <w:rsid w:val="0061530B"/>
    <w:rsid w:val="0062333C"/>
    <w:rsid w:val="00623C68"/>
    <w:rsid w:val="006244EB"/>
    <w:rsid w:val="00624F63"/>
    <w:rsid w:val="0062568A"/>
    <w:rsid w:val="00626A82"/>
    <w:rsid w:val="00627C31"/>
    <w:rsid w:val="00631F04"/>
    <w:rsid w:val="00646D99"/>
    <w:rsid w:val="00656910"/>
    <w:rsid w:val="006574C0"/>
    <w:rsid w:val="00670FFC"/>
    <w:rsid w:val="00672BC0"/>
    <w:rsid w:val="00686740"/>
    <w:rsid w:val="00686C52"/>
    <w:rsid w:val="00696821"/>
    <w:rsid w:val="006A111E"/>
    <w:rsid w:val="006A30E9"/>
    <w:rsid w:val="006B0496"/>
    <w:rsid w:val="006B08B8"/>
    <w:rsid w:val="006B0F59"/>
    <w:rsid w:val="006C0C86"/>
    <w:rsid w:val="006C2B6A"/>
    <w:rsid w:val="006C3FAA"/>
    <w:rsid w:val="006C66D8"/>
    <w:rsid w:val="006D1E24"/>
    <w:rsid w:val="006D35DE"/>
    <w:rsid w:val="006E1057"/>
    <w:rsid w:val="006E1417"/>
    <w:rsid w:val="006E53E8"/>
    <w:rsid w:val="006F1297"/>
    <w:rsid w:val="006F56AA"/>
    <w:rsid w:val="006F6A2C"/>
    <w:rsid w:val="0070321F"/>
    <w:rsid w:val="0070589E"/>
    <w:rsid w:val="00706645"/>
    <w:rsid w:val="007069DC"/>
    <w:rsid w:val="00706E9F"/>
    <w:rsid w:val="00710201"/>
    <w:rsid w:val="00710C13"/>
    <w:rsid w:val="00713181"/>
    <w:rsid w:val="007134AE"/>
    <w:rsid w:val="00715C8E"/>
    <w:rsid w:val="00717FCC"/>
    <w:rsid w:val="0072073A"/>
    <w:rsid w:val="00723540"/>
    <w:rsid w:val="00723B23"/>
    <w:rsid w:val="00732B41"/>
    <w:rsid w:val="007342B5"/>
    <w:rsid w:val="00734A5B"/>
    <w:rsid w:val="00734F35"/>
    <w:rsid w:val="00740051"/>
    <w:rsid w:val="00740824"/>
    <w:rsid w:val="00740A65"/>
    <w:rsid w:val="00744E76"/>
    <w:rsid w:val="007573BF"/>
    <w:rsid w:val="00757D40"/>
    <w:rsid w:val="007615E3"/>
    <w:rsid w:val="0076239E"/>
    <w:rsid w:val="00764CB9"/>
    <w:rsid w:val="007662B5"/>
    <w:rsid w:val="00781F0F"/>
    <w:rsid w:val="00782832"/>
    <w:rsid w:val="0078727C"/>
    <w:rsid w:val="0079049D"/>
    <w:rsid w:val="00793DC5"/>
    <w:rsid w:val="00794771"/>
    <w:rsid w:val="00796823"/>
    <w:rsid w:val="007A2E55"/>
    <w:rsid w:val="007A59C1"/>
    <w:rsid w:val="007A6662"/>
    <w:rsid w:val="007B18D8"/>
    <w:rsid w:val="007B35E0"/>
    <w:rsid w:val="007C095F"/>
    <w:rsid w:val="007C2DD0"/>
    <w:rsid w:val="007D02C8"/>
    <w:rsid w:val="007D4348"/>
    <w:rsid w:val="007D64C4"/>
    <w:rsid w:val="007D78F7"/>
    <w:rsid w:val="007D7959"/>
    <w:rsid w:val="007F1B1A"/>
    <w:rsid w:val="007F2E08"/>
    <w:rsid w:val="007F38F5"/>
    <w:rsid w:val="00800F05"/>
    <w:rsid w:val="008024FA"/>
    <w:rsid w:val="008028A4"/>
    <w:rsid w:val="00807810"/>
    <w:rsid w:val="00813245"/>
    <w:rsid w:val="0081471C"/>
    <w:rsid w:val="00817B6D"/>
    <w:rsid w:val="0082258A"/>
    <w:rsid w:val="008311C0"/>
    <w:rsid w:val="00840DE0"/>
    <w:rsid w:val="00847CD0"/>
    <w:rsid w:val="008606CD"/>
    <w:rsid w:val="008607A8"/>
    <w:rsid w:val="008616A7"/>
    <w:rsid w:val="0086354A"/>
    <w:rsid w:val="008649E0"/>
    <w:rsid w:val="00865EE4"/>
    <w:rsid w:val="008768CA"/>
    <w:rsid w:val="008775BB"/>
    <w:rsid w:val="008777B0"/>
    <w:rsid w:val="00877EF9"/>
    <w:rsid w:val="0088024F"/>
    <w:rsid w:val="00880559"/>
    <w:rsid w:val="008817FB"/>
    <w:rsid w:val="008819C7"/>
    <w:rsid w:val="008846DF"/>
    <w:rsid w:val="0088720B"/>
    <w:rsid w:val="008925FA"/>
    <w:rsid w:val="0089684C"/>
    <w:rsid w:val="008A003C"/>
    <w:rsid w:val="008A4265"/>
    <w:rsid w:val="008A543A"/>
    <w:rsid w:val="008A5800"/>
    <w:rsid w:val="008A7383"/>
    <w:rsid w:val="008B1764"/>
    <w:rsid w:val="008B4B82"/>
    <w:rsid w:val="008B5306"/>
    <w:rsid w:val="008B54E8"/>
    <w:rsid w:val="008B678E"/>
    <w:rsid w:val="008C2561"/>
    <w:rsid w:val="008C2E2A"/>
    <w:rsid w:val="008C2EEE"/>
    <w:rsid w:val="008C3057"/>
    <w:rsid w:val="008D0C06"/>
    <w:rsid w:val="008D29FD"/>
    <w:rsid w:val="008D2E4D"/>
    <w:rsid w:val="008D311D"/>
    <w:rsid w:val="008E58F3"/>
    <w:rsid w:val="008F396F"/>
    <w:rsid w:val="008F3DCD"/>
    <w:rsid w:val="00900C1C"/>
    <w:rsid w:val="0090271F"/>
    <w:rsid w:val="00902DB9"/>
    <w:rsid w:val="0090466A"/>
    <w:rsid w:val="00905E5A"/>
    <w:rsid w:val="0090765B"/>
    <w:rsid w:val="00907AA8"/>
    <w:rsid w:val="0091211D"/>
    <w:rsid w:val="009142F3"/>
    <w:rsid w:val="0091501B"/>
    <w:rsid w:val="0091759E"/>
    <w:rsid w:val="00923655"/>
    <w:rsid w:val="009240C9"/>
    <w:rsid w:val="009248C6"/>
    <w:rsid w:val="00924C8A"/>
    <w:rsid w:val="00926C48"/>
    <w:rsid w:val="00927943"/>
    <w:rsid w:val="009339CB"/>
    <w:rsid w:val="00936071"/>
    <w:rsid w:val="00936722"/>
    <w:rsid w:val="009376CD"/>
    <w:rsid w:val="00940212"/>
    <w:rsid w:val="009403F6"/>
    <w:rsid w:val="00942EC2"/>
    <w:rsid w:val="0094561F"/>
    <w:rsid w:val="00950E90"/>
    <w:rsid w:val="00957DD1"/>
    <w:rsid w:val="00961B32"/>
    <w:rsid w:val="00962509"/>
    <w:rsid w:val="009646A3"/>
    <w:rsid w:val="00970DB3"/>
    <w:rsid w:val="00974BB0"/>
    <w:rsid w:val="00975BCD"/>
    <w:rsid w:val="00976BC2"/>
    <w:rsid w:val="009818A2"/>
    <w:rsid w:val="0098784F"/>
    <w:rsid w:val="00992302"/>
    <w:rsid w:val="009928A9"/>
    <w:rsid w:val="00997F25"/>
    <w:rsid w:val="009A0AF3"/>
    <w:rsid w:val="009A3B44"/>
    <w:rsid w:val="009A3EAF"/>
    <w:rsid w:val="009B07CD"/>
    <w:rsid w:val="009B7116"/>
    <w:rsid w:val="009C02F5"/>
    <w:rsid w:val="009C19E9"/>
    <w:rsid w:val="009C1FBE"/>
    <w:rsid w:val="009D1B61"/>
    <w:rsid w:val="009D31CB"/>
    <w:rsid w:val="009D572C"/>
    <w:rsid w:val="009D74A6"/>
    <w:rsid w:val="009E088F"/>
    <w:rsid w:val="009E0E87"/>
    <w:rsid w:val="009E1937"/>
    <w:rsid w:val="009E5008"/>
    <w:rsid w:val="009E7ABF"/>
    <w:rsid w:val="009F66B5"/>
    <w:rsid w:val="00A10F02"/>
    <w:rsid w:val="00A11C1B"/>
    <w:rsid w:val="00A159B1"/>
    <w:rsid w:val="00A17176"/>
    <w:rsid w:val="00A204CA"/>
    <w:rsid w:val="00A209D6"/>
    <w:rsid w:val="00A22738"/>
    <w:rsid w:val="00A238CD"/>
    <w:rsid w:val="00A30836"/>
    <w:rsid w:val="00A351EB"/>
    <w:rsid w:val="00A36375"/>
    <w:rsid w:val="00A36F5F"/>
    <w:rsid w:val="00A41944"/>
    <w:rsid w:val="00A430EC"/>
    <w:rsid w:val="00A53724"/>
    <w:rsid w:val="00A54B2B"/>
    <w:rsid w:val="00A55951"/>
    <w:rsid w:val="00A63C47"/>
    <w:rsid w:val="00A66530"/>
    <w:rsid w:val="00A703B6"/>
    <w:rsid w:val="00A7505D"/>
    <w:rsid w:val="00A77297"/>
    <w:rsid w:val="00A8018C"/>
    <w:rsid w:val="00A82346"/>
    <w:rsid w:val="00A85041"/>
    <w:rsid w:val="00A85A48"/>
    <w:rsid w:val="00A90AFC"/>
    <w:rsid w:val="00A9671C"/>
    <w:rsid w:val="00AA1553"/>
    <w:rsid w:val="00AA1DF2"/>
    <w:rsid w:val="00AC1F42"/>
    <w:rsid w:val="00AC281C"/>
    <w:rsid w:val="00AC59B0"/>
    <w:rsid w:val="00AC778B"/>
    <w:rsid w:val="00AD45D3"/>
    <w:rsid w:val="00AD5F90"/>
    <w:rsid w:val="00AD6311"/>
    <w:rsid w:val="00AD7E7C"/>
    <w:rsid w:val="00AE01DA"/>
    <w:rsid w:val="00AE52CD"/>
    <w:rsid w:val="00AF4459"/>
    <w:rsid w:val="00B024B7"/>
    <w:rsid w:val="00B0396A"/>
    <w:rsid w:val="00B04736"/>
    <w:rsid w:val="00B04872"/>
    <w:rsid w:val="00B05380"/>
    <w:rsid w:val="00B05962"/>
    <w:rsid w:val="00B07A5B"/>
    <w:rsid w:val="00B11487"/>
    <w:rsid w:val="00B15449"/>
    <w:rsid w:val="00B16C2F"/>
    <w:rsid w:val="00B2045F"/>
    <w:rsid w:val="00B23218"/>
    <w:rsid w:val="00B26276"/>
    <w:rsid w:val="00B262B8"/>
    <w:rsid w:val="00B27303"/>
    <w:rsid w:val="00B31CC7"/>
    <w:rsid w:val="00B328E5"/>
    <w:rsid w:val="00B33C26"/>
    <w:rsid w:val="00B47FD1"/>
    <w:rsid w:val="00B516BB"/>
    <w:rsid w:val="00B65149"/>
    <w:rsid w:val="00B669E9"/>
    <w:rsid w:val="00B67C7B"/>
    <w:rsid w:val="00B7538C"/>
    <w:rsid w:val="00B813AB"/>
    <w:rsid w:val="00B84DB2"/>
    <w:rsid w:val="00B850BD"/>
    <w:rsid w:val="00B946DC"/>
    <w:rsid w:val="00BA0A27"/>
    <w:rsid w:val="00BA1D8A"/>
    <w:rsid w:val="00BB46BD"/>
    <w:rsid w:val="00BB7292"/>
    <w:rsid w:val="00BC3555"/>
    <w:rsid w:val="00BD3DC9"/>
    <w:rsid w:val="00BE72DB"/>
    <w:rsid w:val="00BF108C"/>
    <w:rsid w:val="00BF30E5"/>
    <w:rsid w:val="00BF7418"/>
    <w:rsid w:val="00C00DF2"/>
    <w:rsid w:val="00C042E5"/>
    <w:rsid w:val="00C108B9"/>
    <w:rsid w:val="00C12B51"/>
    <w:rsid w:val="00C22FC7"/>
    <w:rsid w:val="00C24650"/>
    <w:rsid w:val="00C25465"/>
    <w:rsid w:val="00C31806"/>
    <w:rsid w:val="00C33079"/>
    <w:rsid w:val="00C41F8A"/>
    <w:rsid w:val="00C429C0"/>
    <w:rsid w:val="00C55A12"/>
    <w:rsid w:val="00C573DE"/>
    <w:rsid w:val="00C60BF9"/>
    <w:rsid w:val="00C63F44"/>
    <w:rsid w:val="00C6553E"/>
    <w:rsid w:val="00C655CD"/>
    <w:rsid w:val="00C80AEC"/>
    <w:rsid w:val="00C83A13"/>
    <w:rsid w:val="00C84545"/>
    <w:rsid w:val="00C86F10"/>
    <w:rsid w:val="00C9068C"/>
    <w:rsid w:val="00C92967"/>
    <w:rsid w:val="00C93F05"/>
    <w:rsid w:val="00C94E6A"/>
    <w:rsid w:val="00CA031C"/>
    <w:rsid w:val="00CA2340"/>
    <w:rsid w:val="00CA3D0C"/>
    <w:rsid w:val="00CA654B"/>
    <w:rsid w:val="00CA6921"/>
    <w:rsid w:val="00CB1380"/>
    <w:rsid w:val="00CB2399"/>
    <w:rsid w:val="00CB56BA"/>
    <w:rsid w:val="00CB72B8"/>
    <w:rsid w:val="00CC2048"/>
    <w:rsid w:val="00CC6BA1"/>
    <w:rsid w:val="00CD0BA8"/>
    <w:rsid w:val="00CD4C7B"/>
    <w:rsid w:val="00CD4FEA"/>
    <w:rsid w:val="00CD58FE"/>
    <w:rsid w:val="00CE5E4C"/>
    <w:rsid w:val="00CF0935"/>
    <w:rsid w:val="00CF19A3"/>
    <w:rsid w:val="00D0535B"/>
    <w:rsid w:val="00D10049"/>
    <w:rsid w:val="00D11BB6"/>
    <w:rsid w:val="00D322D7"/>
    <w:rsid w:val="00D33BE3"/>
    <w:rsid w:val="00D37725"/>
    <w:rsid w:val="00D3792D"/>
    <w:rsid w:val="00D54820"/>
    <w:rsid w:val="00D55E47"/>
    <w:rsid w:val="00D62E19"/>
    <w:rsid w:val="00D62E21"/>
    <w:rsid w:val="00D66D34"/>
    <w:rsid w:val="00D67CD1"/>
    <w:rsid w:val="00D738D6"/>
    <w:rsid w:val="00D75E61"/>
    <w:rsid w:val="00D80795"/>
    <w:rsid w:val="00D81A04"/>
    <w:rsid w:val="00D83A4C"/>
    <w:rsid w:val="00D840C2"/>
    <w:rsid w:val="00D854BE"/>
    <w:rsid w:val="00D86759"/>
    <w:rsid w:val="00D87E00"/>
    <w:rsid w:val="00D9134D"/>
    <w:rsid w:val="00D9260A"/>
    <w:rsid w:val="00D96D11"/>
    <w:rsid w:val="00DA7A03"/>
    <w:rsid w:val="00DB0DB8"/>
    <w:rsid w:val="00DB1818"/>
    <w:rsid w:val="00DC309B"/>
    <w:rsid w:val="00DC4020"/>
    <w:rsid w:val="00DC4DA2"/>
    <w:rsid w:val="00DC5261"/>
    <w:rsid w:val="00DC7391"/>
    <w:rsid w:val="00DD72A7"/>
    <w:rsid w:val="00DD7D53"/>
    <w:rsid w:val="00DE25D2"/>
    <w:rsid w:val="00DF0ADE"/>
    <w:rsid w:val="00DF2289"/>
    <w:rsid w:val="00DF3E38"/>
    <w:rsid w:val="00DF7865"/>
    <w:rsid w:val="00DF7C20"/>
    <w:rsid w:val="00E038FB"/>
    <w:rsid w:val="00E05CC8"/>
    <w:rsid w:val="00E06C26"/>
    <w:rsid w:val="00E1365D"/>
    <w:rsid w:val="00E15FAB"/>
    <w:rsid w:val="00E26485"/>
    <w:rsid w:val="00E26E55"/>
    <w:rsid w:val="00E33F56"/>
    <w:rsid w:val="00E34F38"/>
    <w:rsid w:val="00E351D6"/>
    <w:rsid w:val="00E41714"/>
    <w:rsid w:val="00E42991"/>
    <w:rsid w:val="00E42B92"/>
    <w:rsid w:val="00E43757"/>
    <w:rsid w:val="00E46C08"/>
    <w:rsid w:val="00E471CF"/>
    <w:rsid w:val="00E6157D"/>
    <w:rsid w:val="00E62835"/>
    <w:rsid w:val="00E628B5"/>
    <w:rsid w:val="00E6480E"/>
    <w:rsid w:val="00E66FF0"/>
    <w:rsid w:val="00E705CA"/>
    <w:rsid w:val="00E77645"/>
    <w:rsid w:val="00E80248"/>
    <w:rsid w:val="00E82E60"/>
    <w:rsid w:val="00E83697"/>
    <w:rsid w:val="00E859B6"/>
    <w:rsid w:val="00E87918"/>
    <w:rsid w:val="00E90297"/>
    <w:rsid w:val="00E9037E"/>
    <w:rsid w:val="00EA0190"/>
    <w:rsid w:val="00EA66C9"/>
    <w:rsid w:val="00EB23B1"/>
    <w:rsid w:val="00EB5099"/>
    <w:rsid w:val="00EB5D32"/>
    <w:rsid w:val="00EC14E2"/>
    <w:rsid w:val="00EC247D"/>
    <w:rsid w:val="00EC4A25"/>
    <w:rsid w:val="00EE3064"/>
    <w:rsid w:val="00EE32E0"/>
    <w:rsid w:val="00EF48DE"/>
    <w:rsid w:val="00EF612C"/>
    <w:rsid w:val="00F025A2"/>
    <w:rsid w:val="00F036E9"/>
    <w:rsid w:val="00F03C53"/>
    <w:rsid w:val="00F07388"/>
    <w:rsid w:val="00F13B5E"/>
    <w:rsid w:val="00F15588"/>
    <w:rsid w:val="00F2026E"/>
    <w:rsid w:val="00F2210A"/>
    <w:rsid w:val="00F2796A"/>
    <w:rsid w:val="00F31372"/>
    <w:rsid w:val="00F37743"/>
    <w:rsid w:val="00F410D2"/>
    <w:rsid w:val="00F42493"/>
    <w:rsid w:val="00F44E96"/>
    <w:rsid w:val="00F53F7C"/>
    <w:rsid w:val="00F54A3D"/>
    <w:rsid w:val="00F54CB0"/>
    <w:rsid w:val="00F56BC2"/>
    <w:rsid w:val="00F579CD"/>
    <w:rsid w:val="00F60B66"/>
    <w:rsid w:val="00F61B16"/>
    <w:rsid w:val="00F62BF8"/>
    <w:rsid w:val="00F653B8"/>
    <w:rsid w:val="00F70D60"/>
    <w:rsid w:val="00F71B89"/>
    <w:rsid w:val="00F7353C"/>
    <w:rsid w:val="00F76F8F"/>
    <w:rsid w:val="00F87048"/>
    <w:rsid w:val="00F87257"/>
    <w:rsid w:val="00F87698"/>
    <w:rsid w:val="00F90FF6"/>
    <w:rsid w:val="00F93634"/>
    <w:rsid w:val="00F941DF"/>
    <w:rsid w:val="00F94BE1"/>
    <w:rsid w:val="00F96CF8"/>
    <w:rsid w:val="00FA1266"/>
    <w:rsid w:val="00FA42E4"/>
    <w:rsid w:val="00FA497B"/>
    <w:rsid w:val="00FA5F2B"/>
    <w:rsid w:val="00FB36FA"/>
    <w:rsid w:val="00FC1192"/>
    <w:rsid w:val="00FC423A"/>
    <w:rsid w:val="00FC42C0"/>
    <w:rsid w:val="00FD4286"/>
    <w:rsid w:val="00FE106D"/>
    <w:rsid w:val="00FE251B"/>
    <w:rsid w:val="00FE5F5B"/>
    <w:rsid w:val="0348AEA0"/>
    <w:rsid w:val="036E8097"/>
    <w:rsid w:val="08F257C6"/>
    <w:rsid w:val="0AB39EFD"/>
    <w:rsid w:val="0B6823FE"/>
    <w:rsid w:val="0DF49A6B"/>
    <w:rsid w:val="116620D2"/>
    <w:rsid w:val="15AE5DCD"/>
    <w:rsid w:val="17635F43"/>
    <w:rsid w:val="19535A50"/>
    <w:rsid w:val="1C57F8E8"/>
    <w:rsid w:val="1CAEACEF"/>
    <w:rsid w:val="1CDA6D1F"/>
    <w:rsid w:val="1D7B97E3"/>
    <w:rsid w:val="21357914"/>
    <w:rsid w:val="23A0E8BD"/>
    <w:rsid w:val="24C3B3F9"/>
    <w:rsid w:val="285FAF4C"/>
    <w:rsid w:val="28EBA01A"/>
    <w:rsid w:val="2909C4DF"/>
    <w:rsid w:val="2A741E00"/>
    <w:rsid w:val="2B3B4D8C"/>
    <w:rsid w:val="2EF855D4"/>
    <w:rsid w:val="31E54019"/>
    <w:rsid w:val="34E35B3B"/>
    <w:rsid w:val="38315669"/>
    <w:rsid w:val="3E204C93"/>
    <w:rsid w:val="470301BB"/>
    <w:rsid w:val="4D76C2C1"/>
    <w:rsid w:val="4ED8D1FC"/>
    <w:rsid w:val="4F5D9BCE"/>
    <w:rsid w:val="527447B3"/>
    <w:rsid w:val="5440A5F8"/>
    <w:rsid w:val="5763BDB2"/>
    <w:rsid w:val="64E20E66"/>
    <w:rsid w:val="68299319"/>
    <w:rsid w:val="6C4173CE"/>
    <w:rsid w:val="700F3B14"/>
    <w:rsid w:val="70AC83CB"/>
    <w:rsid w:val="7315C948"/>
    <w:rsid w:val="76ABA346"/>
    <w:rsid w:val="76D762F9"/>
    <w:rsid w:val="775D543F"/>
    <w:rsid w:val="79C41C09"/>
    <w:rsid w:val="7CCDB8A2"/>
    <w:rsid w:val="7EAC1E79"/>
    <w:rsid w:val="7F53573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B8B2E24-A1D3-41B3-A77A-33CF67A60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TALChar">
    <w:name w:val="TAL Char"/>
    <w:link w:val="TAL"/>
    <w:qFormat/>
    <w:rsid w:val="004A07FB"/>
    <w:rPr>
      <w:rFonts w:ascii="Arial" w:hAnsi="Arial"/>
      <w:sz w:val="18"/>
      <w:lang w:eastAsia="en-US"/>
    </w:rPr>
  </w:style>
  <w:style w:type="character" w:customStyle="1" w:styleId="TAHChar">
    <w:name w:val="TAH Char"/>
    <w:link w:val="TAH"/>
    <w:qFormat/>
    <w:rsid w:val="004A07FB"/>
    <w:rPr>
      <w:rFonts w:ascii="Arial" w:hAnsi="Arial"/>
      <w:b/>
      <w:sz w:val="18"/>
      <w:lang w:eastAsia="en-US"/>
    </w:rPr>
  </w:style>
  <w:style w:type="character" w:customStyle="1" w:styleId="TACChar">
    <w:name w:val="TAC Char"/>
    <w:link w:val="TAC"/>
    <w:qFormat/>
    <w:locked/>
    <w:rsid w:val="004A07FB"/>
    <w:rPr>
      <w:rFonts w:ascii="Arial" w:hAnsi="Arial"/>
      <w:sz w:val="18"/>
      <w:lang w:eastAsia="en-US"/>
    </w:rPr>
  </w:style>
  <w:style w:type="character" w:customStyle="1" w:styleId="PLChar">
    <w:name w:val="PL Char"/>
    <w:link w:val="PL"/>
    <w:qFormat/>
    <w:rsid w:val="004A07FB"/>
    <w:rPr>
      <w:rFonts w:ascii="Courier New" w:hAnsi="Courier New"/>
      <w:noProof/>
      <w:sz w:val="16"/>
      <w:lang w:eastAsia="en-US"/>
    </w:rPr>
  </w:style>
  <w:style w:type="character" w:customStyle="1" w:styleId="CRCoverPageZchn">
    <w:name w:val="CR Cover Page Zchn"/>
    <w:link w:val="CRCoverPage"/>
    <w:rsid w:val="004A07FB"/>
    <w:rPr>
      <w:rFonts w:ascii="Arial" w:eastAsia="MS Mincho" w:hAnsi="Arial"/>
      <w:lang w:eastAsia="en-US"/>
    </w:rPr>
  </w:style>
  <w:style w:type="table" w:styleId="TableGrid">
    <w:name w:val="Table Grid"/>
    <w:basedOn w:val="TableNormal"/>
    <w:rsid w:val="00B32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28E5"/>
    <w:rPr>
      <w:lang w:eastAsia="en-US"/>
    </w:rPr>
  </w:style>
  <w:style w:type="character" w:customStyle="1" w:styleId="NOZchn">
    <w:name w:val="NO Zchn"/>
    <w:link w:val="NO"/>
    <w:qFormat/>
    <w:rsid w:val="00B328E5"/>
    <w:rPr>
      <w:lang w:eastAsia="en-US"/>
    </w:rPr>
  </w:style>
  <w:style w:type="character" w:customStyle="1" w:styleId="EditorsNoteChar">
    <w:name w:val="Editor's Note Char"/>
    <w:aliases w:val="EN Char"/>
    <w:link w:val="EditorsNote"/>
    <w:qFormat/>
    <w:locked/>
    <w:rsid w:val="0020706F"/>
    <w:rPr>
      <w:color w:val="FF0000"/>
      <w:lang w:eastAsia="en-US"/>
    </w:rPr>
  </w:style>
  <w:style w:type="character" w:styleId="FollowedHyperlink">
    <w:name w:val="FollowedHyperlink"/>
    <w:basedOn w:val="DefaultParagraphFont"/>
    <w:rsid w:val="005B3871"/>
    <w:rPr>
      <w:color w:val="954F72" w:themeColor="followedHyperlink"/>
      <w:u w:val="single"/>
    </w:rPr>
  </w:style>
  <w:style w:type="character" w:customStyle="1" w:styleId="THChar">
    <w:name w:val="TH Char"/>
    <w:link w:val="TH"/>
    <w:qFormat/>
    <w:rsid w:val="004931A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15318">
      <w:bodyDiv w:val="1"/>
      <w:marLeft w:val="0"/>
      <w:marRight w:val="0"/>
      <w:marTop w:val="0"/>
      <w:marBottom w:val="0"/>
      <w:divBdr>
        <w:top w:val="none" w:sz="0" w:space="0" w:color="auto"/>
        <w:left w:val="none" w:sz="0" w:space="0" w:color="auto"/>
        <w:bottom w:val="none" w:sz="0" w:space="0" w:color="auto"/>
        <w:right w:val="none" w:sz="0" w:space="0" w:color="auto"/>
      </w:divBdr>
    </w:div>
    <w:div w:id="75900854">
      <w:bodyDiv w:val="1"/>
      <w:marLeft w:val="0"/>
      <w:marRight w:val="0"/>
      <w:marTop w:val="0"/>
      <w:marBottom w:val="0"/>
      <w:divBdr>
        <w:top w:val="none" w:sz="0" w:space="0" w:color="auto"/>
        <w:left w:val="none" w:sz="0" w:space="0" w:color="auto"/>
        <w:bottom w:val="none" w:sz="0" w:space="0" w:color="auto"/>
        <w:right w:val="none" w:sz="0" w:space="0" w:color="auto"/>
      </w:divBdr>
    </w:div>
    <w:div w:id="98527266">
      <w:bodyDiv w:val="1"/>
      <w:marLeft w:val="0"/>
      <w:marRight w:val="0"/>
      <w:marTop w:val="0"/>
      <w:marBottom w:val="0"/>
      <w:divBdr>
        <w:top w:val="none" w:sz="0" w:space="0" w:color="auto"/>
        <w:left w:val="none" w:sz="0" w:space="0" w:color="auto"/>
        <w:bottom w:val="none" w:sz="0" w:space="0" w:color="auto"/>
        <w:right w:val="none" w:sz="0" w:space="0" w:color="auto"/>
      </w:divBdr>
    </w:div>
    <w:div w:id="144206913">
      <w:bodyDiv w:val="1"/>
      <w:marLeft w:val="0"/>
      <w:marRight w:val="0"/>
      <w:marTop w:val="0"/>
      <w:marBottom w:val="0"/>
      <w:divBdr>
        <w:top w:val="none" w:sz="0" w:space="0" w:color="auto"/>
        <w:left w:val="none" w:sz="0" w:space="0" w:color="auto"/>
        <w:bottom w:val="none" w:sz="0" w:space="0" w:color="auto"/>
        <w:right w:val="none" w:sz="0" w:space="0" w:color="auto"/>
      </w:divBdr>
    </w:div>
    <w:div w:id="269823309">
      <w:bodyDiv w:val="1"/>
      <w:marLeft w:val="0"/>
      <w:marRight w:val="0"/>
      <w:marTop w:val="0"/>
      <w:marBottom w:val="0"/>
      <w:divBdr>
        <w:top w:val="none" w:sz="0" w:space="0" w:color="auto"/>
        <w:left w:val="none" w:sz="0" w:space="0" w:color="auto"/>
        <w:bottom w:val="none" w:sz="0" w:space="0" w:color="auto"/>
        <w:right w:val="none" w:sz="0" w:space="0" w:color="auto"/>
      </w:divBdr>
    </w:div>
    <w:div w:id="362562380">
      <w:bodyDiv w:val="1"/>
      <w:marLeft w:val="0"/>
      <w:marRight w:val="0"/>
      <w:marTop w:val="0"/>
      <w:marBottom w:val="0"/>
      <w:divBdr>
        <w:top w:val="none" w:sz="0" w:space="0" w:color="auto"/>
        <w:left w:val="none" w:sz="0" w:space="0" w:color="auto"/>
        <w:bottom w:val="none" w:sz="0" w:space="0" w:color="auto"/>
        <w:right w:val="none" w:sz="0" w:space="0" w:color="auto"/>
      </w:divBdr>
    </w:div>
    <w:div w:id="373651556">
      <w:bodyDiv w:val="1"/>
      <w:marLeft w:val="0"/>
      <w:marRight w:val="0"/>
      <w:marTop w:val="0"/>
      <w:marBottom w:val="0"/>
      <w:divBdr>
        <w:top w:val="none" w:sz="0" w:space="0" w:color="auto"/>
        <w:left w:val="none" w:sz="0" w:space="0" w:color="auto"/>
        <w:bottom w:val="none" w:sz="0" w:space="0" w:color="auto"/>
        <w:right w:val="none" w:sz="0" w:space="0" w:color="auto"/>
      </w:divBdr>
    </w:div>
    <w:div w:id="47087623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9604892">
      <w:bodyDiv w:val="1"/>
      <w:marLeft w:val="0"/>
      <w:marRight w:val="0"/>
      <w:marTop w:val="0"/>
      <w:marBottom w:val="0"/>
      <w:divBdr>
        <w:top w:val="none" w:sz="0" w:space="0" w:color="auto"/>
        <w:left w:val="none" w:sz="0" w:space="0" w:color="auto"/>
        <w:bottom w:val="none" w:sz="0" w:space="0" w:color="auto"/>
        <w:right w:val="none" w:sz="0" w:space="0" w:color="auto"/>
      </w:divBdr>
    </w:div>
    <w:div w:id="97001883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1413978">
      <w:bodyDiv w:val="1"/>
      <w:marLeft w:val="0"/>
      <w:marRight w:val="0"/>
      <w:marTop w:val="0"/>
      <w:marBottom w:val="0"/>
      <w:divBdr>
        <w:top w:val="none" w:sz="0" w:space="0" w:color="auto"/>
        <w:left w:val="none" w:sz="0" w:space="0" w:color="auto"/>
        <w:bottom w:val="none" w:sz="0" w:space="0" w:color="auto"/>
        <w:right w:val="none" w:sz="0" w:space="0" w:color="auto"/>
      </w:divBdr>
    </w:div>
    <w:div w:id="1064329835">
      <w:bodyDiv w:val="1"/>
      <w:marLeft w:val="0"/>
      <w:marRight w:val="0"/>
      <w:marTop w:val="0"/>
      <w:marBottom w:val="0"/>
      <w:divBdr>
        <w:top w:val="none" w:sz="0" w:space="0" w:color="auto"/>
        <w:left w:val="none" w:sz="0" w:space="0" w:color="auto"/>
        <w:bottom w:val="none" w:sz="0" w:space="0" w:color="auto"/>
        <w:right w:val="none" w:sz="0" w:space="0" w:color="auto"/>
      </w:divBdr>
    </w:div>
    <w:div w:id="1199275795">
      <w:bodyDiv w:val="1"/>
      <w:marLeft w:val="0"/>
      <w:marRight w:val="0"/>
      <w:marTop w:val="0"/>
      <w:marBottom w:val="0"/>
      <w:divBdr>
        <w:top w:val="none" w:sz="0" w:space="0" w:color="auto"/>
        <w:left w:val="none" w:sz="0" w:space="0" w:color="auto"/>
        <w:bottom w:val="none" w:sz="0" w:space="0" w:color="auto"/>
        <w:right w:val="none" w:sz="0" w:space="0" w:color="auto"/>
      </w:divBdr>
    </w:div>
    <w:div w:id="1209757266">
      <w:bodyDiv w:val="1"/>
      <w:marLeft w:val="0"/>
      <w:marRight w:val="0"/>
      <w:marTop w:val="0"/>
      <w:marBottom w:val="0"/>
      <w:divBdr>
        <w:top w:val="none" w:sz="0" w:space="0" w:color="auto"/>
        <w:left w:val="none" w:sz="0" w:space="0" w:color="auto"/>
        <w:bottom w:val="none" w:sz="0" w:space="0" w:color="auto"/>
        <w:right w:val="none" w:sz="0" w:space="0" w:color="auto"/>
      </w:divBdr>
    </w:div>
    <w:div w:id="122363648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5887082">
      <w:bodyDiv w:val="1"/>
      <w:marLeft w:val="0"/>
      <w:marRight w:val="0"/>
      <w:marTop w:val="0"/>
      <w:marBottom w:val="0"/>
      <w:divBdr>
        <w:top w:val="none" w:sz="0" w:space="0" w:color="auto"/>
        <w:left w:val="none" w:sz="0" w:space="0" w:color="auto"/>
        <w:bottom w:val="none" w:sz="0" w:space="0" w:color="auto"/>
        <w:right w:val="none" w:sz="0" w:space="0" w:color="auto"/>
      </w:divBdr>
    </w:div>
    <w:div w:id="1576743159">
      <w:bodyDiv w:val="1"/>
      <w:marLeft w:val="0"/>
      <w:marRight w:val="0"/>
      <w:marTop w:val="0"/>
      <w:marBottom w:val="0"/>
      <w:divBdr>
        <w:top w:val="none" w:sz="0" w:space="0" w:color="auto"/>
        <w:left w:val="none" w:sz="0" w:space="0" w:color="auto"/>
        <w:bottom w:val="none" w:sz="0" w:space="0" w:color="auto"/>
        <w:right w:val="none" w:sz="0" w:space="0" w:color="auto"/>
      </w:divBdr>
    </w:div>
    <w:div w:id="1587303681">
      <w:bodyDiv w:val="1"/>
      <w:marLeft w:val="0"/>
      <w:marRight w:val="0"/>
      <w:marTop w:val="0"/>
      <w:marBottom w:val="0"/>
      <w:divBdr>
        <w:top w:val="none" w:sz="0" w:space="0" w:color="auto"/>
        <w:left w:val="none" w:sz="0" w:space="0" w:color="auto"/>
        <w:bottom w:val="none" w:sz="0" w:space="0" w:color="auto"/>
        <w:right w:val="none" w:sz="0" w:space="0" w:color="auto"/>
      </w:divBdr>
    </w:div>
    <w:div w:id="1645505875">
      <w:bodyDiv w:val="1"/>
      <w:marLeft w:val="0"/>
      <w:marRight w:val="0"/>
      <w:marTop w:val="0"/>
      <w:marBottom w:val="0"/>
      <w:divBdr>
        <w:top w:val="none" w:sz="0" w:space="0" w:color="auto"/>
        <w:left w:val="none" w:sz="0" w:space="0" w:color="auto"/>
        <w:bottom w:val="none" w:sz="0" w:space="0" w:color="auto"/>
        <w:right w:val="none" w:sz="0" w:space="0" w:color="auto"/>
      </w:divBdr>
    </w:div>
    <w:div w:id="1795706239">
      <w:bodyDiv w:val="1"/>
      <w:marLeft w:val="0"/>
      <w:marRight w:val="0"/>
      <w:marTop w:val="0"/>
      <w:marBottom w:val="0"/>
      <w:divBdr>
        <w:top w:val="none" w:sz="0" w:space="0" w:color="auto"/>
        <w:left w:val="none" w:sz="0" w:space="0" w:color="auto"/>
        <w:bottom w:val="none" w:sz="0" w:space="0" w:color="auto"/>
        <w:right w:val="none" w:sz="0" w:space="0" w:color="auto"/>
      </w:divBdr>
    </w:div>
    <w:div w:id="203156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2_Arch/TSGS2_168_Goteborg_2025-04/Docs/S2-250429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4" ma:contentTypeDescription="Create a new document." ma:contentTypeScope="" ma:versionID="0050f58b1ab25aa5cd96589c70ba7e08">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63b5cd4ef69f25bb289013d318f59d7c"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RBI5PAMIO524-998974901-9431</_dlc_DocId>
    <_dlc_DocIdUrl xmlns="71c5aaf6-e6ce-465b-b873-5148d2a4c105">
      <Url>https://nokia.sharepoint.com/sites/gxp/_layouts/15/DocIdRedir.aspx?ID=RBI5PAMIO524-998974901-9431</Url>
      <Description>RBI5PAMIO524-998974901-9431</Description>
    </_dlc_DocIdUrl>
    <TaxCatchAll xmlns="7275bb01-7583-478d-bc14-e839a2dd5989" xsi:nil="true"/>
    <lcf76f155ced4ddcb4097134ff3c332f xmlns="4be4759d-3b9c-4b61-ad91-f26c8b6e42b4">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359CD1-EBEA-4EB7-B84B-62197879B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4be4759d-3b9c-4b61-ad91-f26c8b6e42b4"/>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124</TotalTime>
  <Pages>2</Pages>
  <Words>465</Words>
  <Characters>2215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17</cp:revision>
  <dcterms:created xsi:type="dcterms:W3CDTF">2025-04-29T15:25:00Z</dcterms:created>
  <dcterms:modified xsi:type="dcterms:W3CDTF">2025-05-08T09:23:00Z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0x01010043A94DF756ED77469F50EF10BD51CE62</vt:lpwstr>
  </property>
  <property fmtid="{D5CDD505-2E9C-101B-9397-08002B2CF9AE}" pid="3" name="_dlc_DocIdItemGuid">
    <vt:lpwstr>d431d8c2-1a10-46a9-8e4e-a153c9330725</vt:lpwstr>
  </property>
  <property fmtid="{D5CDD505-2E9C-101B-9397-08002B2CF9AE}" pid="4" name="MediaServiceImageTags">
    <vt:lpwstr/>
  </property>
</Properties>
</file>